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b/>
          <w:spacing w:val="80"/>
          <w:sz w:val="100"/>
          <w:szCs w:val="100"/>
        </w:rPr>
      </w:pPr>
    </w:p>
    <w:p>
      <w:pPr>
        <w:spacing w:line="1600" w:lineRule="exact"/>
        <w:jc w:val="center"/>
        <w:outlineLvl w:val="0"/>
        <w:rPr>
          <w:rFonts w:ascii="宋体" w:hAnsi="宋体" w:cs="宋体"/>
          <w:sz w:val="130"/>
          <w:szCs w:val="130"/>
        </w:rPr>
      </w:pPr>
      <w:r>
        <w:rPr>
          <w:rFonts w:hint="eastAsia" w:ascii="宋体" w:hAnsi="宋体" w:cs="宋体"/>
          <w:sz w:val="130"/>
          <w:szCs w:val="130"/>
        </w:rPr>
        <w:t>公开招租文件</w:t>
      </w: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500" w:lineRule="exact"/>
        <w:ind w:firstLine="2340" w:firstLineChars="650"/>
        <w:outlineLvl w:val="0"/>
        <w:rPr>
          <w:rFonts w:ascii="宋体" w:hAnsi="宋体" w:cs="宋体"/>
          <w:sz w:val="36"/>
          <w:szCs w:val="36"/>
        </w:rPr>
      </w:pPr>
    </w:p>
    <w:p>
      <w:pPr>
        <w:spacing w:line="500" w:lineRule="exact"/>
        <w:outlineLvl w:val="0"/>
        <w:rPr>
          <w:rFonts w:ascii="宋体" w:hAnsi="宋体" w:cs="宋体"/>
          <w:sz w:val="36"/>
          <w:szCs w:val="36"/>
        </w:rPr>
      </w:pPr>
      <w:r>
        <w:rPr>
          <w:rFonts w:hint="eastAsia" w:ascii="宋体" w:hAnsi="宋体" w:cs="宋体"/>
          <w:sz w:val="36"/>
          <w:szCs w:val="36"/>
        </w:rPr>
        <w:t>项目编号：</w:t>
      </w:r>
      <w:r>
        <w:rPr>
          <w:rFonts w:hint="eastAsia" w:ascii="宋体" w:hAnsi="宋体" w:cs="宋体"/>
          <w:sz w:val="36"/>
          <w:szCs w:val="30"/>
        </w:rPr>
        <w:t>TZC-（招）-咨字-2023-A</w:t>
      </w:r>
      <w:r>
        <w:rPr>
          <w:rFonts w:hint="eastAsia" w:ascii="宋体" w:hAnsi="宋体" w:cs="宋体"/>
          <w:sz w:val="36"/>
          <w:szCs w:val="30"/>
          <w:lang w:val="en-US" w:eastAsia="zh-CN"/>
        </w:rPr>
        <w:t>101</w:t>
      </w:r>
      <w:r>
        <w:rPr>
          <w:rFonts w:hint="eastAsia" w:ascii="宋体" w:hAnsi="宋体" w:cs="宋体"/>
          <w:sz w:val="36"/>
          <w:szCs w:val="36"/>
          <w:lang w:val="en-US" w:eastAsia="zh-CN"/>
        </w:rPr>
        <w:t xml:space="preserve"> </w:t>
      </w:r>
      <w:r>
        <w:rPr>
          <w:rFonts w:hint="eastAsia" w:ascii="宋体" w:hAnsi="宋体" w:cs="宋体"/>
          <w:sz w:val="36"/>
          <w:szCs w:val="36"/>
        </w:rPr>
        <w:t xml:space="preserve">                    </w:t>
      </w:r>
    </w:p>
    <w:p>
      <w:pPr>
        <w:spacing w:line="500" w:lineRule="exact"/>
        <w:ind w:left="1800" w:hanging="1800" w:hangingChars="500"/>
        <w:outlineLvl w:val="0"/>
        <w:rPr>
          <w:rFonts w:ascii="宋体" w:hAnsi="宋体" w:cs="宋体"/>
          <w:sz w:val="36"/>
          <w:szCs w:val="36"/>
        </w:rPr>
      </w:pPr>
      <w:r>
        <w:rPr>
          <w:rFonts w:hint="eastAsia" w:ascii="宋体" w:hAnsi="宋体" w:cs="宋体"/>
          <w:sz w:val="36"/>
          <w:szCs w:val="36"/>
        </w:rPr>
        <w:t>项目名称：重庆中医药学院服务配套用房（</w:t>
      </w:r>
      <w:r>
        <w:rPr>
          <w:rFonts w:hint="eastAsia" w:ascii="宋体" w:hAnsi="宋体" w:cs="宋体"/>
          <w:sz w:val="36"/>
          <w:szCs w:val="36"/>
          <w:lang w:val="en-US" w:eastAsia="zh-CN"/>
        </w:rPr>
        <w:t>校园咖啡馆</w:t>
      </w:r>
      <w:r>
        <w:rPr>
          <w:rFonts w:hint="eastAsia" w:ascii="宋体" w:hAnsi="宋体" w:cs="宋体"/>
          <w:sz w:val="36"/>
          <w:szCs w:val="36"/>
        </w:rPr>
        <w:t>）招租</w:t>
      </w:r>
    </w:p>
    <w:p>
      <w:pPr>
        <w:spacing w:line="700" w:lineRule="exact"/>
        <w:ind w:firstLine="1749" w:firstLineChars="486"/>
        <w:rPr>
          <w:rFonts w:ascii="宋体" w:hAnsi="宋体" w:cs="宋体"/>
          <w:sz w:val="36"/>
          <w:szCs w:val="36"/>
        </w:rPr>
      </w:pPr>
    </w:p>
    <w:p>
      <w:pPr>
        <w:spacing w:line="700" w:lineRule="exact"/>
        <w:ind w:firstLine="1749" w:firstLineChars="486"/>
        <w:rPr>
          <w:rFonts w:ascii="宋体" w:hAnsi="宋体" w:cs="宋体"/>
          <w:sz w:val="36"/>
          <w:szCs w:val="36"/>
        </w:rPr>
      </w:pPr>
    </w:p>
    <w:p>
      <w:pPr>
        <w:spacing w:line="700" w:lineRule="exact"/>
        <w:ind w:firstLine="1749" w:firstLineChars="486"/>
        <w:rPr>
          <w:rFonts w:ascii="宋体" w:hAnsi="宋体" w:cs="宋体"/>
          <w:sz w:val="36"/>
          <w:szCs w:val="36"/>
        </w:rPr>
      </w:pPr>
    </w:p>
    <w:p>
      <w:pPr>
        <w:spacing w:line="700" w:lineRule="exact"/>
        <w:ind w:firstLine="1749" w:firstLineChars="486"/>
        <w:rPr>
          <w:rFonts w:ascii="宋体" w:hAnsi="宋体" w:cs="宋体"/>
          <w:sz w:val="36"/>
          <w:szCs w:val="36"/>
        </w:rPr>
      </w:pPr>
    </w:p>
    <w:p>
      <w:pPr>
        <w:spacing w:line="700" w:lineRule="exact"/>
        <w:jc w:val="center"/>
        <w:rPr>
          <w:rFonts w:ascii="宋体" w:hAnsi="宋体" w:cs="宋体"/>
          <w:b/>
          <w:sz w:val="36"/>
          <w:szCs w:val="36"/>
        </w:rPr>
      </w:pPr>
    </w:p>
    <w:p>
      <w:pPr>
        <w:spacing w:line="500" w:lineRule="exact"/>
        <w:jc w:val="center"/>
        <w:outlineLvl w:val="0"/>
        <w:rPr>
          <w:rFonts w:ascii="宋体" w:hAnsi="宋体" w:cs="宋体"/>
          <w:sz w:val="36"/>
          <w:szCs w:val="36"/>
        </w:rPr>
      </w:pPr>
      <w:r>
        <w:rPr>
          <w:rFonts w:hint="eastAsia" w:ascii="宋体" w:hAnsi="宋体" w:cs="宋体"/>
          <w:sz w:val="36"/>
          <w:szCs w:val="36"/>
        </w:rPr>
        <w:t xml:space="preserve">招租人：重庆中医药学院 </w:t>
      </w:r>
    </w:p>
    <w:p>
      <w:pPr>
        <w:spacing w:line="500" w:lineRule="exact"/>
        <w:jc w:val="center"/>
        <w:outlineLvl w:val="0"/>
        <w:rPr>
          <w:rFonts w:ascii="宋体" w:hAnsi="宋体" w:cs="宋体"/>
          <w:sz w:val="36"/>
          <w:szCs w:val="36"/>
        </w:rPr>
      </w:pPr>
      <w:r>
        <w:rPr>
          <w:rFonts w:hint="eastAsia" w:ascii="宋体" w:hAnsi="宋体" w:cs="宋体"/>
          <w:sz w:val="36"/>
          <w:szCs w:val="36"/>
        </w:rPr>
        <w:t>代理机构：同致诚工程咨询有限公司</w:t>
      </w:r>
    </w:p>
    <w:p>
      <w:pPr>
        <w:spacing w:line="500" w:lineRule="exact"/>
        <w:jc w:val="center"/>
        <w:outlineLvl w:val="0"/>
        <w:rPr>
          <w:rFonts w:ascii="宋体" w:hAnsi="宋体" w:cs="宋体"/>
          <w:sz w:val="36"/>
          <w:szCs w:val="36"/>
        </w:rPr>
      </w:pPr>
    </w:p>
    <w:p>
      <w:pPr>
        <w:spacing w:line="720" w:lineRule="exact"/>
        <w:jc w:val="center"/>
        <w:outlineLvl w:val="0"/>
        <w:rPr>
          <w:rFonts w:ascii="宋体" w:hAnsi="宋体" w:cs="宋体"/>
          <w:sz w:val="48"/>
          <w:szCs w:val="32"/>
        </w:rPr>
      </w:pPr>
      <w:r>
        <w:rPr>
          <w:rFonts w:hint="eastAsia" w:ascii="宋体" w:hAnsi="宋体" w:cs="宋体"/>
          <w:sz w:val="36"/>
          <w:szCs w:val="36"/>
        </w:rPr>
        <w:t>二〇二三年</w:t>
      </w:r>
      <w:r>
        <w:rPr>
          <w:rFonts w:hint="eastAsia" w:ascii="宋体" w:hAnsi="宋体" w:cs="宋体"/>
          <w:sz w:val="36"/>
          <w:szCs w:val="36"/>
          <w:lang w:val="en-US" w:eastAsia="zh-CN"/>
        </w:rPr>
        <w:t>八</w:t>
      </w:r>
      <w:r>
        <w:rPr>
          <w:rFonts w:hint="eastAsia" w:ascii="宋体" w:hAnsi="宋体" w:cs="宋体"/>
          <w:sz w:val="36"/>
          <w:szCs w:val="36"/>
        </w:rPr>
        <w:t>月</w:t>
      </w:r>
    </w:p>
    <w:p>
      <w:pPr>
        <w:widowControl/>
        <w:spacing w:line="480" w:lineRule="auto"/>
        <w:jc w:val="center"/>
        <w:rPr>
          <w:rFonts w:ascii="宋体" w:hAnsi="宋体" w:cs="宋体"/>
          <w:b/>
          <w:bCs/>
          <w:kern w:val="0"/>
          <w:sz w:val="36"/>
          <w:szCs w:val="36"/>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380" w:lineRule="exact"/>
        <w:jc w:val="center"/>
        <w:rPr>
          <w:rFonts w:ascii="Times New Roman" w:hAnsi="Times New Roman"/>
          <w:b/>
          <w:sz w:val="32"/>
          <w:szCs w:val="32"/>
        </w:rPr>
      </w:pPr>
      <w:r>
        <w:rPr>
          <w:rFonts w:ascii="Times New Roman" w:hAnsi="Times New Roman"/>
          <w:b/>
          <w:sz w:val="32"/>
          <w:szCs w:val="32"/>
        </w:rPr>
        <w:t>第一篇　</w:t>
      </w:r>
      <w:r>
        <w:rPr>
          <w:rFonts w:hint="eastAsia" w:ascii="Times New Roman" w:hAnsi="Times New Roman"/>
          <w:b/>
          <w:sz w:val="32"/>
          <w:szCs w:val="32"/>
        </w:rPr>
        <w:t>招</w:t>
      </w:r>
      <w:r>
        <w:rPr>
          <w:rFonts w:ascii="Times New Roman" w:hAnsi="Times New Roman"/>
          <w:b/>
          <w:sz w:val="32"/>
          <w:szCs w:val="32"/>
        </w:rPr>
        <w:t>租公告</w:t>
      </w:r>
    </w:p>
    <w:p>
      <w:pPr>
        <w:widowControl/>
        <w:spacing w:line="380" w:lineRule="exact"/>
        <w:jc w:val="center"/>
        <w:rPr>
          <w:rFonts w:ascii="Times New Roman" w:hAnsi="Times New Roman"/>
          <w:b/>
          <w:sz w:val="32"/>
          <w:szCs w:val="32"/>
        </w:rPr>
      </w:pPr>
    </w:p>
    <w:p>
      <w:pPr>
        <w:spacing w:line="380" w:lineRule="exact"/>
        <w:ind w:firstLine="1405" w:firstLineChars="500"/>
        <w:contextualSpacing/>
        <w:rPr>
          <w:rFonts w:hint="eastAsia" w:ascii="宋体" w:hAnsi="宋体" w:cs="宋体"/>
          <w:sz w:val="24"/>
          <w:szCs w:val="24"/>
        </w:rPr>
      </w:pPr>
      <w:r>
        <w:rPr>
          <w:rFonts w:hint="eastAsia" w:ascii="Times New Roman" w:hAnsi="Times New Roman"/>
          <w:b/>
          <w:sz w:val="28"/>
          <w:szCs w:val="28"/>
        </w:rPr>
        <w:t>重庆中医药学院服务配套用房（校园咖啡馆）招租</w:t>
      </w:r>
    </w:p>
    <w:p>
      <w:pPr>
        <w:spacing w:line="380" w:lineRule="exact"/>
        <w:ind w:firstLine="480" w:firstLineChars="200"/>
        <w:contextualSpacing/>
        <w:rPr>
          <w:rFonts w:ascii="宋体" w:hAnsi="宋体" w:cs="宋体"/>
          <w:sz w:val="24"/>
          <w:szCs w:val="24"/>
        </w:rPr>
      </w:pPr>
      <w:r>
        <w:rPr>
          <w:rFonts w:hint="eastAsia" w:ascii="宋体" w:hAnsi="宋体" w:cs="宋体"/>
          <w:sz w:val="24"/>
          <w:szCs w:val="24"/>
        </w:rPr>
        <w:t>同致诚工程咨询有限公司接受重庆中医药学院委托，对“重庆中医药学院服务配套用房（</w:t>
      </w:r>
      <w:r>
        <w:rPr>
          <w:rFonts w:hint="eastAsia" w:ascii="宋体" w:hAnsi="宋体" w:cs="宋体"/>
          <w:sz w:val="24"/>
          <w:szCs w:val="24"/>
          <w:lang w:val="en-US" w:eastAsia="zh-CN"/>
        </w:rPr>
        <w:t>校园咖啡馆</w:t>
      </w:r>
      <w:r>
        <w:rPr>
          <w:rFonts w:hint="eastAsia" w:ascii="宋体" w:hAnsi="宋体" w:cs="宋体"/>
          <w:sz w:val="24"/>
          <w:szCs w:val="24"/>
        </w:rPr>
        <w:t>）招租”项目进行公开招租。欢迎有资格的竞租人前来参与竞租。</w:t>
      </w:r>
    </w:p>
    <w:p>
      <w:pPr>
        <w:spacing w:line="380" w:lineRule="exact"/>
        <w:ind w:firstLine="562" w:firstLineChars="200"/>
        <w:contextualSpacing/>
        <w:rPr>
          <w:rFonts w:ascii="Times New Roman" w:hAnsi="Times New Roman"/>
          <w:b/>
          <w:sz w:val="28"/>
          <w:szCs w:val="28"/>
          <w:shd w:val="clear" w:color="auto" w:fill="FFFFFF"/>
        </w:rPr>
      </w:pPr>
      <w:r>
        <w:rPr>
          <w:rFonts w:ascii="Times New Roman" w:hAnsi="Times New Roman"/>
          <w:b/>
          <w:sz w:val="28"/>
          <w:szCs w:val="28"/>
          <w:shd w:val="clear" w:color="auto" w:fill="FFFFFF"/>
        </w:rPr>
        <w:t>一、基本情况和租赁规定</w:t>
      </w:r>
    </w:p>
    <w:p>
      <w:pPr>
        <w:spacing w:line="380" w:lineRule="exact"/>
        <w:ind w:firstLine="480" w:firstLineChars="200"/>
        <w:contextualSpacing/>
        <w:rPr>
          <w:rFonts w:ascii="Times New Roman" w:hAnsi="Times New Roman"/>
          <w:sz w:val="24"/>
          <w:szCs w:val="24"/>
          <w:shd w:val="clear" w:color="auto" w:fill="FFFFFF"/>
        </w:rPr>
      </w:pPr>
      <w:r>
        <w:rPr>
          <w:rFonts w:ascii="Times New Roman" w:hAnsi="Times New Roman"/>
          <w:sz w:val="24"/>
          <w:szCs w:val="24"/>
          <w:shd w:val="clear" w:color="auto" w:fill="FFFFFF"/>
        </w:rPr>
        <w:t>（一）基本情况</w:t>
      </w:r>
    </w:p>
    <w:p>
      <w:pPr>
        <w:pStyle w:val="6"/>
        <w:rPr>
          <w:rFonts w:ascii="Times New Roman" w:hAnsi="Times New Roman"/>
          <w:sz w:val="24"/>
          <w:szCs w:val="24"/>
          <w:highlight w:val="none"/>
          <w:shd w:val="clear" w:color="auto" w:fill="FFFFFF"/>
        </w:rPr>
      </w:pPr>
    </w:p>
    <w:tbl>
      <w:tblPr>
        <w:tblStyle w:val="15"/>
        <w:tblW w:w="9351" w:type="dxa"/>
        <w:jc w:val="center"/>
        <w:tblLayout w:type="fixed"/>
        <w:tblCellMar>
          <w:top w:w="0" w:type="dxa"/>
          <w:left w:w="108" w:type="dxa"/>
          <w:bottom w:w="0" w:type="dxa"/>
          <w:right w:w="108" w:type="dxa"/>
        </w:tblCellMar>
      </w:tblPr>
      <w:tblGrid>
        <w:gridCol w:w="846"/>
        <w:gridCol w:w="1171"/>
        <w:gridCol w:w="946"/>
        <w:gridCol w:w="1528"/>
        <w:gridCol w:w="1036"/>
        <w:gridCol w:w="840"/>
        <w:gridCol w:w="1170"/>
        <w:gridCol w:w="1814"/>
      </w:tblGrid>
      <w:tr>
        <w:tblPrEx>
          <w:tblCellMar>
            <w:top w:w="0" w:type="dxa"/>
            <w:left w:w="108" w:type="dxa"/>
            <w:bottom w:w="0" w:type="dxa"/>
            <w:right w:w="108" w:type="dxa"/>
          </w:tblCellMar>
        </w:tblPrEx>
        <w:trPr>
          <w:trHeight w:val="1284"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cs="宋体"/>
                <w:b/>
                <w:bCs/>
                <w:color w:val="000000" w:themeColor="text1"/>
                <w:kern w:val="0"/>
                <w:sz w:val="18"/>
                <w:szCs w:val="18"/>
                <w:highlight w:val="none"/>
                <w14:textFill>
                  <w14:solidFill>
                    <w14:schemeClr w14:val="tx1"/>
                  </w14:solidFill>
                </w14:textFill>
              </w:rPr>
            </w:pPr>
            <w:r>
              <w:rPr>
                <w:rFonts w:hint="eastAsia" w:ascii="仿宋" w:hAnsi="仿宋" w:cs="宋体"/>
                <w:b/>
                <w:bCs/>
                <w:color w:val="000000" w:themeColor="text1"/>
                <w:kern w:val="0"/>
                <w:sz w:val="18"/>
                <w:szCs w:val="18"/>
                <w:highlight w:val="none"/>
                <w14:textFill>
                  <w14:solidFill>
                    <w14:schemeClr w14:val="tx1"/>
                  </w14:solidFill>
                </w14:textFill>
              </w:rPr>
              <w:t>分包号</w:t>
            </w:r>
          </w:p>
        </w:tc>
        <w:tc>
          <w:tcPr>
            <w:tcW w:w="11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cs="宋体"/>
                <w:b/>
                <w:bCs/>
                <w:color w:val="000000" w:themeColor="text1"/>
                <w:kern w:val="0"/>
                <w:sz w:val="18"/>
                <w:szCs w:val="18"/>
                <w:highlight w:val="none"/>
                <w14:textFill>
                  <w14:solidFill>
                    <w14:schemeClr w14:val="tx1"/>
                  </w14:solidFill>
                </w14:textFill>
              </w:rPr>
            </w:pPr>
            <w:r>
              <w:rPr>
                <w:rFonts w:hint="eastAsia" w:ascii="仿宋" w:hAnsi="仿宋" w:cs="宋体"/>
                <w:b/>
                <w:bCs/>
                <w:color w:val="000000" w:themeColor="text1"/>
                <w:kern w:val="0"/>
                <w:sz w:val="18"/>
                <w:szCs w:val="18"/>
                <w:highlight w:val="none"/>
                <w14:textFill>
                  <w14:solidFill>
                    <w14:schemeClr w14:val="tx1"/>
                  </w14:solidFill>
                </w14:textFill>
              </w:rPr>
              <w:t>租赁项目名称</w:t>
            </w:r>
          </w:p>
        </w:tc>
        <w:tc>
          <w:tcPr>
            <w:tcW w:w="9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s="宋体"/>
                <w:b/>
                <w:bCs/>
                <w:color w:val="000000" w:themeColor="text1"/>
                <w:kern w:val="0"/>
                <w:sz w:val="18"/>
                <w:szCs w:val="18"/>
                <w:highlight w:val="none"/>
                <w14:textFill>
                  <w14:solidFill>
                    <w14:schemeClr w14:val="tx1"/>
                  </w14:solidFill>
                </w14:textFill>
              </w:rPr>
            </w:pPr>
            <w:r>
              <w:rPr>
                <w:rFonts w:hint="eastAsia" w:ascii="仿宋" w:hAnsi="仿宋" w:cs="宋体"/>
                <w:b/>
                <w:bCs/>
                <w:color w:val="000000" w:themeColor="text1"/>
                <w:kern w:val="0"/>
                <w:sz w:val="18"/>
                <w:szCs w:val="18"/>
                <w:highlight w:val="none"/>
                <w14:textFill>
                  <w14:solidFill>
                    <w14:schemeClr w14:val="tx1"/>
                  </w14:solidFill>
                </w14:textFill>
              </w:rPr>
              <w:t>内部门牌编号</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cs="宋体"/>
                <w:b/>
                <w:bCs/>
                <w:color w:val="000000" w:themeColor="text1"/>
                <w:kern w:val="0"/>
                <w:sz w:val="18"/>
                <w:szCs w:val="18"/>
                <w:highlight w:val="none"/>
                <w14:textFill>
                  <w14:solidFill>
                    <w14:schemeClr w14:val="tx1"/>
                  </w14:solidFill>
                </w14:textFill>
              </w:rPr>
            </w:pPr>
            <w:r>
              <w:rPr>
                <w:rFonts w:hint="eastAsia" w:ascii="仿宋" w:hAnsi="仿宋" w:cs="宋体"/>
                <w:b/>
                <w:bCs/>
                <w:color w:val="000000" w:themeColor="text1"/>
                <w:kern w:val="0"/>
                <w:sz w:val="18"/>
                <w:szCs w:val="18"/>
                <w:highlight w:val="none"/>
                <w14:textFill>
                  <w14:solidFill>
                    <w14:schemeClr w14:val="tx1"/>
                  </w14:solidFill>
                </w14:textFill>
              </w:rPr>
              <w:t>经营范围</w:t>
            </w:r>
          </w:p>
        </w:tc>
        <w:tc>
          <w:tcPr>
            <w:tcW w:w="10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s="宋体"/>
                <w:b/>
                <w:bCs/>
                <w:color w:val="000000" w:themeColor="text1"/>
                <w:kern w:val="0"/>
                <w:sz w:val="18"/>
                <w:szCs w:val="18"/>
                <w:highlight w:val="none"/>
                <w14:textFill>
                  <w14:solidFill>
                    <w14:schemeClr w14:val="tx1"/>
                  </w14:solidFill>
                </w14:textFill>
              </w:rPr>
            </w:pPr>
            <w:r>
              <w:rPr>
                <w:rFonts w:hint="eastAsia" w:ascii="仿宋" w:hAnsi="仿宋" w:cs="宋体"/>
                <w:b/>
                <w:bCs/>
                <w:color w:val="000000" w:themeColor="text1"/>
                <w:kern w:val="0"/>
                <w:sz w:val="18"/>
                <w:szCs w:val="18"/>
                <w:highlight w:val="none"/>
                <w14:textFill>
                  <w14:solidFill>
                    <w14:schemeClr w14:val="tx1"/>
                  </w14:solidFill>
                </w14:textFill>
              </w:rPr>
              <w:t>建筑面积（㎡）</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s="宋体"/>
                <w:b/>
                <w:bCs/>
                <w:color w:val="000000" w:themeColor="text1"/>
                <w:kern w:val="0"/>
                <w:sz w:val="18"/>
                <w:szCs w:val="18"/>
                <w:highlight w:val="none"/>
                <w14:textFill>
                  <w14:solidFill>
                    <w14:schemeClr w14:val="tx1"/>
                  </w14:solidFill>
                </w14:textFill>
              </w:rPr>
            </w:pPr>
            <w:r>
              <w:rPr>
                <w:rFonts w:hint="eastAsia" w:ascii="仿宋" w:hAnsi="仿宋" w:cs="宋体"/>
                <w:b/>
                <w:bCs/>
                <w:color w:val="000000" w:themeColor="text1"/>
                <w:kern w:val="0"/>
                <w:sz w:val="18"/>
                <w:szCs w:val="18"/>
                <w:highlight w:val="none"/>
                <w14:textFill>
                  <w14:solidFill>
                    <w14:schemeClr w14:val="tx1"/>
                  </w14:solidFill>
                </w14:textFill>
              </w:rPr>
              <w:t>投标保证金（万元）</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s="宋体"/>
                <w:b/>
                <w:bCs/>
                <w:color w:val="000000" w:themeColor="text1"/>
                <w:kern w:val="0"/>
                <w:sz w:val="18"/>
                <w:szCs w:val="18"/>
                <w:highlight w:val="none"/>
                <w14:textFill>
                  <w14:solidFill>
                    <w14:schemeClr w14:val="tx1"/>
                  </w14:solidFill>
                </w14:textFill>
              </w:rPr>
            </w:pPr>
            <w:r>
              <w:rPr>
                <w:rFonts w:hint="eastAsia" w:ascii="仿宋" w:hAnsi="仿宋" w:cs="宋体"/>
                <w:b/>
                <w:bCs/>
                <w:color w:val="000000" w:themeColor="text1"/>
                <w:kern w:val="0"/>
                <w:sz w:val="18"/>
                <w:szCs w:val="18"/>
                <w:highlight w:val="none"/>
                <w14:textFill>
                  <w14:solidFill>
                    <w14:schemeClr w14:val="tx1"/>
                  </w14:solidFill>
                </w14:textFill>
              </w:rPr>
              <w:t>租赁期限</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cs="宋体"/>
                <w:b/>
                <w:bCs/>
                <w:color w:val="000000" w:themeColor="text1"/>
                <w:kern w:val="0"/>
                <w:sz w:val="18"/>
                <w:szCs w:val="18"/>
                <w:highlight w:val="none"/>
                <w14:textFill>
                  <w14:solidFill>
                    <w14:schemeClr w14:val="tx1"/>
                  </w14:solidFill>
                </w14:textFill>
              </w:rPr>
            </w:pPr>
            <w:r>
              <w:rPr>
                <w:rFonts w:hint="eastAsia" w:ascii="仿宋" w:hAnsi="仿宋" w:cs="宋体"/>
                <w:b/>
                <w:bCs/>
                <w:color w:val="000000" w:themeColor="text1"/>
                <w:kern w:val="0"/>
                <w:sz w:val="18"/>
                <w:szCs w:val="18"/>
                <w:highlight w:val="none"/>
                <w14:textFill>
                  <w14:solidFill>
                    <w14:schemeClr w14:val="tx1"/>
                  </w14:solidFill>
                </w14:textFill>
              </w:rPr>
              <w:t>限价</w:t>
            </w:r>
          </w:p>
        </w:tc>
      </w:tr>
      <w:tr>
        <w:tblPrEx>
          <w:tblCellMar>
            <w:top w:w="0" w:type="dxa"/>
            <w:left w:w="108" w:type="dxa"/>
            <w:bottom w:w="0" w:type="dxa"/>
            <w:right w:w="108" w:type="dxa"/>
          </w:tblCellMar>
        </w:tblPrEx>
        <w:trPr>
          <w:trHeight w:val="1020" w:hRule="atLeast"/>
          <w:jc w:val="center"/>
        </w:trPr>
        <w:tc>
          <w:tcPr>
            <w:tcW w:w="846" w:type="dxa"/>
            <w:tcBorders>
              <w:top w:val="nil"/>
              <w:left w:val="single" w:color="auto" w:sz="4" w:space="0"/>
              <w:right w:val="single" w:color="auto" w:sz="4" w:space="0"/>
            </w:tcBorders>
            <w:shd w:val="clear" w:color="auto" w:fill="auto"/>
            <w:noWrap/>
            <w:vAlign w:val="center"/>
          </w:tcPr>
          <w:p>
            <w:pPr>
              <w:widowControl/>
              <w:jc w:val="distribute"/>
              <w:rPr>
                <w:rFonts w:hint="eastAsia" w:ascii="仿宋" w:hAnsi="仿宋" w:eastAsia="宋体" w:cs="宋体"/>
                <w:color w:val="000000" w:themeColor="text1"/>
                <w:kern w:val="0"/>
                <w:sz w:val="18"/>
                <w:szCs w:val="18"/>
                <w:highlight w:val="none"/>
                <w:lang w:eastAsia="zh-CN"/>
                <w14:textFill>
                  <w14:solidFill>
                    <w14:schemeClr w14:val="tx1"/>
                  </w14:solidFill>
                </w14:textFill>
              </w:rPr>
            </w:pPr>
            <w:r>
              <w:rPr>
                <w:rFonts w:hint="eastAsia" w:ascii="仿宋" w:hAnsi="仿宋" w:cs="宋体"/>
                <w:color w:val="000000" w:themeColor="text1"/>
                <w:kern w:val="0"/>
                <w:sz w:val="18"/>
                <w:szCs w:val="18"/>
                <w14:textFill>
                  <w14:solidFill>
                    <w14:schemeClr w14:val="tx1"/>
                  </w14:solidFill>
                </w14:textFill>
              </w:rPr>
              <w:t>1</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宋体"/>
                <w:color w:val="000000" w:themeColor="text1"/>
                <w:kern w:val="0"/>
                <w:sz w:val="18"/>
                <w:szCs w:val="18"/>
                <w:highlight w:val="none"/>
                <w14:textFill>
                  <w14:solidFill>
                    <w14:schemeClr w14:val="tx1"/>
                  </w14:solidFill>
                </w14:textFill>
              </w:rPr>
            </w:pPr>
            <w:r>
              <w:rPr>
                <w:rFonts w:hint="eastAsia" w:ascii="仿宋" w:hAnsi="仿宋" w:cs="宋体"/>
                <w:color w:val="000000" w:themeColor="text1"/>
                <w:kern w:val="0"/>
                <w:sz w:val="18"/>
                <w:szCs w:val="18"/>
                <w14:textFill>
                  <w14:solidFill>
                    <w14:schemeClr w14:val="tx1"/>
                  </w14:solidFill>
                </w14:textFill>
              </w:rPr>
              <w:t>重庆中医药学院服务配套用房招租（</w:t>
            </w:r>
            <w:r>
              <w:rPr>
                <w:rFonts w:hint="eastAsia" w:ascii="仿宋" w:hAnsi="仿宋" w:cs="宋体"/>
                <w:b/>
                <w:bCs/>
                <w:color w:val="000000" w:themeColor="text1"/>
                <w:kern w:val="0"/>
                <w:sz w:val="18"/>
                <w:szCs w:val="18"/>
                <w14:textFill>
                  <w14:solidFill>
                    <w14:schemeClr w14:val="tx1"/>
                  </w14:solidFill>
                </w14:textFill>
              </w:rPr>
              <w:t>校园咖啡馆</w:t>
            </w:r>
            <w:r>
              <w:rPr>
                <w:rFonts w:hint="eastAsia" w:ascii="仿宋" w:hAnsi="仿宋" w:cs="宋体"/>
                <w:color w:val="000000" w:themeColor="text1"/>
                <w:kern w:val="0"/>
                <w:sz w:val="18"/>
                <w:szCs w:val="18"/>
                <w14:textFill>
                  <w14:solidFill>
                    <w14:schemeClr w14:val="tx1"/>
                  </w14:solidFill>
                </w14:textFill>
              </w:rPr>
              <w:t>）</w:t>
            </w:r>
          </w:p>
        </w:tc>
        <w:tc>
          <w:tcPr>
            <w:tcW w:w="94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宋体" w:cs="宋体"/>
                <w:color w:val="000000" w:themeColor="text1"/>
                <w:kern w:val="0"/>
                <w:sz w:val="18"/>
                <w:szCs w:val="18"/>
                <w:highlight w:val="none"/>
                <w:lang w:val="en-US" w:eastAsia="zh-CN"/>
                <w14:textFill>
                  <w14:solidFill>
                    <w14:schemeClr w14:val="tx1"/>
                  </w14:solidFill>
                </w14:textFill>
              </w:rPr>
            </w:pPr>
            <w:r>
              <w:rPr>
                <w:rFonts w:hint="eastAsia" w:ascii="仿宋" w:hAnsi="仿宋" w:cs="宋体"/>
                <w:color w:val="000000" w:themeColor="text1"/>
                <w:kern w:val="0"/>
                <w:sz w:val="18"/>
                <w:szCs w:val="18"/>
                <w:lang w:val="en-US" w:eastAsia="zh-CN"/>
                <w14:textFill>
                  <w14:solidFill>
                    <w14:schemeClr w14:val="tx1"/>
                  </w14:solidFill>
                </w14:textFill>
              </w:rPr>
              <w:t>E</w:t>
            </w:r>
            <w:r>
              <w:rPr>
                <w:rFonts w:ascii="仿宋" w:hAnsi="仿宋" w:cs="宋体"/>
                <w:color w:val="000000" w:themeColor="text1"/>
                <w:kern w:val="0"/>
                <w:sz w:val="18"/>
                <w:szCs w:val="18"/>
                <w14:textFill>
                  <w14:solidFill>
                    <w14:schemeClr w14:val="tx1"/>
                  </w14:solidFill>
                </w14:textFill>
              </w:rPr>
              <w:t>2-</w:t>
            </w:r>
            <w:r>
              <w:rPr>
                <w:rFonts w:hint="eastAsia" w:ascii="仿宋" w:hAnsi="仿宋" w:cs="宋体"/>
                <w:color w:val="000000" w:themeColor="text1"/>
                <w:kern w:val="0"/>
                <w:sz w:val="18"/>
                <w:szCs w:val="18"/>
                <w14:textFill>
                  <w14:solidFill>
                    <w14:schemeClr w14:val="tx1"/>
                  </w14:solidFill>
                </w14:textFill>
              </w:rPr>
              <w:t>11</w:t>
            </w:r>
            <w:r>
              <w:rPr>
                <w:rFonts w:ascii="仿宋" w:hAnsi="仿宋" w:cs="宋体"/>
                <w:color w:val="000000" w:themeColor="text1"/>
                <w:kern w:val="0"/>
                <w:sz w:val="18"/>
                <w:szCs w:val="18"/>
                <w14:textFill>
                  <w14:solidFill>
                    <w14:schemeClr w14:val="tx1"/>
                  </w14:solidFill>
                </w14:textFill>
              </w:rPr>
              <w:t>3</w:t>
            </w:r>
          </w:p>
        </w:tc>
        <w:tc>
          <w:tcPr>
            <w:tcW w:w="1528" w:type="dxa"/>
            <w:tcBorders>
              <w:top w:val="nil"/>
              <w:left w:val="nil"/>
              <w:bottom w:val="single" w:color="auto" w:sz="4" w:space="0"/>
              <w:right w:val="single" w:color="auto" w:sz="4" w:space="0"/>
            </w:tcBorders>
            <w:shd w:val="clear" w:color="auto" w:fill="auto"/>
            <w:noWrap/>
            <w:vAlign w:val="center"/>
          </w:tcPr>
          <w:p>
            <w:pPr>
              <w:widowControl/>
              <w:rPr>
                <w:rFonts w:ascii="仿宋" w:hAnsi="仿宋" w:cs="宋体"/>
                <w:color w:val="000000" w:themeColor="text1"/>
                <w:kern w:val="0"/>
                <w:sz w:val="18"/>
                <w:szCs w:val="18"/>
                <w14:textFill>
                  <w14:solidFill>
                    <w14:schemeClr w14:val="tx1"/>
                  </w14:solidFill>
                </w14:textFill>
              </w:rPr>
            </w:pPr>
            <w:r>
              <w:rPr>
                <w:rFonts w:hint="eastAsia" w:ascii="仿宋" w:hAnsi="仿宋" w:cs="宋体"/>
                <w:color w:val="000000" w:themeColor="text1"/>
                <w:kern w:val="0"/>
                <w:sz w:val="18"/>
                <w:szCs w:val="18"/>
                <w14:textFill>
                  <w14:solidFill>
                    <w14:schemeClr w14:val="tx1"/>
                  </w14:solidFill>
                </w14:textFill>
              </w:rPr>
              <w:t>1．校园咖啡馆相关业务</w:t>
            </w:r>
          </w:p>
          <w:p>
            <w:pPr>
              <w:widowControl/>
              <w:ind w:firstLine="360" w:firstLineChars="200"/>
              <w:rPr>
                <w:rFonts w:ascii="仿宋" w:hAnsi="仿宋" w:cs="宋体"/>
                <w:color w:val="000000" w:themeColor="text1"/>
                <w:kern w:val="0"/>
                <w:sz w:val="18"/>
                <w:szCs w:val="18"/>
                <w:highlight w:val="none"/>
                <w14:textFill>
                  <w14:solidFill>
                    <w14:schemeClr w14:val="tx1"/>
                  </w14:solidFill>
                </w14:textFill>
              </w:rPr>
            </w:pPr>
          </w:p>
        </w:tc>
        <w:tc>
          <w:tcPr>
            <w:tcW w:w="10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cs="宋体"/>
                <w:color w:val="000000" w:themeColor="text1"/>
                <w:kern w:val="0"/>
                <w:sz w:val="18"/>
                <w:szCs w:val="18"/>
                <w:highlight w:val="none"/>
                <w14:textFill>
                  <w14:solidFill>
                    <w14:schemeClr w14:val="tx1"/>
                  </w14:solidFill>
                </w14:textFill>
              </w:rPr>
            </w:pPr>
            <w:r>
              <w:rPr>
                <w:rFonts w:hint="eastAsia" w:ascii="仿宋" w:hAnsi="仿宋" w:cs="宋体"/>
                <w:color w:val="000000" w:themeColor="text1"/>
                <w:kern w:val="0"/>
                <w:sz w:val="18"/>
                <w:szCs w:val="18"/>
                <w14:textFill>
                  <w14:solidFill>
                    <w14:schemeClr w14:val="tx1"/>
                  </w14:solidFill>
                </w14:textFill>
              </w:rPr>
              <w:t xml:space="preserve"> </w:t>
            </w:r>
            <w:r>
              <w:rPr>
                <w:rFonts w:ascii="仿宋" w:hAnsi="仿宋" w:cs="宋体"/>
                <w:color w:val="000000" w:themeColor="text1"/>
                <w:kern w:val="0"/>
                <w:sz w:val="18"/>
                <w:szCs w:val="18"/>
                <w14:textFill>
                  <w14:solidFill>
                    <w14:schemeClr w14:val="tx1"/>
                  </w14:solidFill>
                </w14:textFill>
              </w:rPr>
              <w:t>64</w:t>
            </w:r>
          </w:p>
        </w:tc>
        <w:tc>
          <w:tcPr>
            <w:tcW w:w="8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cs="宋体"/>
                <w:color w:val="000000" w:themeColor="text1"/>
                <w:kern w:val="0"/>
                <w:sz w:val="18"/>
                <w:szCs w:val="18"/>
                <w:highlight w:val="none"/>
                <w14:textFill>
                  <w14:solidFill>
                    <w14:schemeClr w14:val="tx1"/>
                  </w14:solidFill>
                </w14:textFill>
              </w:rPr>
            </w:pPr>
            <w:r>
              <w:rPr>
                <w:rFonts w:hint="eastAsia" w:ascii="仿宋" w:hAnsi="仿宋" w:cs="宋体"/>
                <w:color w:val="000000" w:themeColor="text1"/>
                <w:kern w:val="0"/>
                <w:sz w:val="18"/>
                <w:szCs w:val="18"/>
                <w14:textFill>
                  <w14:solidFill>
                    <w14:schemeClr w14:val="tx1"/>
                  </w14:solidFill>
                </w14:textFill>
              </w:rPr>
              <w:t>2</w:t>
            </w:r>
          </w:p>
        </w:tc>
        <w:tc>
          <w:tcPr>
            <w:tcW w:w="11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cs="宋体"/>
                <w:color w:val="000000" w:themeColor="text1"/>
                <w:kern w:val="0"/>
                <w:sz w:val="18"/>
                <w:szCs w:val="18"/>
                <w:highlight w:val="none"/>
                <w14:textFill>
                  <w14:solidFill>
                    <w14:schemeClr w14:val="tx1"/>
                  </w14:solidFill>
                </w14:textFill>
              </w:rPr>
            </w:pPr>
            <w:r>
              <w:rPr>
                <w:rFonts w:hint="eastAsia" w:ascii="仿宋" w:hAnsi="仿宋" w:cs="宋体"/>
                <w:color w:val="000000" w:themeColor="text1"/>
                <w:kern w:val="0"/>
                <w:sz w:val="18"/>
                <w:szCs w:val="18"/>
                <w14:textFill>
                  <w14:solidFill>
                    <w14:schemeClr w14:val="tx1"/>
                  </w14:solidFill>
                </w14:textFill>
              </w:rPr>
              <w:t>自2023年9月1日至2026年8月31日止</w:t>
            </w:r>
          </w:p>
        </w:tc>
        <w:tc>
          <w:tcPr>
            <w:tcW w:w="18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cs="宋体"/>
                <w:color w:val="000000" w:themeColor="text1"/>
                <w:kern w:val="0"/>
                <w:sz w:val="18"/>
                <w:szCs w:val="18"/>
                <w:highlight w:val="none"/>
                <w14:textFill>
                  <w14:solidFill>
                    <w14:schemeClr w14:val="tx1"/>
                  </w14:solidFill>
                </w14:textFill>
              </w:rPr>
            </w:pPr>
            <w:r>
              <w:rPr>
                <w:rFonts w:hint="eastAsia" w:ascii="仿宋" w:hAnsi="仿宋" w:cs="宋体"/>
                <w:color w:val="000000" w:themeColor="text1"/>
                <w:kern w:val="0"/>
                <w:sz w:val="18"/>
                <w:szCs w:val="18"/>
                <w14:textFill>
                  <w14:solidFill>
                    <w14:schemeClr w14:val="tx1"/>
                  </w14:solidFill>
                </w14:textFill>
              </w:rPr>
              <w:t>不低于35元/平米/月（含学院管理费和物管费）</w:t>
            </w:r>
          </w:p>
        </w:tc>
      </w:tr>
      <w:tr>
        <w:tblPrEx>
          <w:tblCellMar>
            <w:top w:w="0" w:type="dxa"/>
            <w:left w:w="108" w:type="dxa"/>
            <w:bottom w:w="0" w:type="dxa"/>
            <w:right w:w="108" w:type="dxa"/>
          </w:tblCellMar>
        </w:tblPrEx>
        <w:trPr>
          <w:trHeight w:val="1475" w:hRule="atLeast"/>
          <w:jc w:val="center"/>
        </w:trPr>
        <w:tc>
          <w:tcPr>
            <w:tcW w:w="9351"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备注：1.竞租单位只能按照每个配套服务用房规定的经营范围</w:t>
            </w:r>
            <w:r>
              <w:rPr>
                <w:rFonts w:hint="eastAsia" w:ascii="Times New Roman" w:hAnsi="Times New Roman"/>
                <w:color w:val="000000" w:themeColor="text1"/>
                <w:sz w:val="18"/>
                <w:szCs w:val="18"/>
                <w:highlight w:val="none"/>
                <w14:textFill>
                  <w14:solidFill>
                    <w14:schemeClr w14:val="tx1"/>
                  </w14:solidFill>
                </w14:textFill>
              </w:rPr>
              <w:t>竞租</w:t>
            </w:r>
            <w:r>
              <w:rPr>
                <w:rFonts w:hint="eastAsia" w:ascii="宋体" w:hAnsi="宋体" w:cs="宋体"/>
                <w:color w:val="000000" w:themeColor="text1"/>
                <w:kern w:val="0"/>
                <w:sz w:val="18"/>
                <w:szCs w:val="18"/>
                <w:highlight w:val="none"/>
                <w14:textFill>
                  <w14:solidFill>
                    <w14:schemeClr w14:val="tx1"/>
                  </w14:solidFill>
                </w14:textFill>
              </w:rPr>
              <w:t>，否则视为无效</w:t>
            </w:r>
            <w:r>
              <w:rPr>
                <w:rFonts w:hint="eastAsia" w:ascii="Times New Roman" w:hAnsi="Times New Roman"/>
                <w:color w:val="000000" w:themeColor="text1"/>
                <w:sz w:val="18"/>
                <w:szCs w:val="18"/>
                <w:highlight w:val="none"/>
                <w14:textFill>
                  <w14:solidFill>
                    <w14:schemeClr w14:val="tx1"/>
                  </w14:solidFill>
                </w14:textFill>
              </w:rPr>
              <w:t>竞租</w:t>
            </w:r>
            <w:r>
              <w:rPr>
                <w:rFonts w:hint="eastAsia" w:ascii="宋体" w:hAnsi="宋体" w:cs="宋体"/>
                <w:color w:val="000000" w:themeColor="text1"/>
                <w:kern w:val="0"/>
                <w:sz w:val="18"/>
                <w:szCs w:val="18"/>
                <w:highlight w:val="none"/>
                <w14:textFill>
                  <w14:solidFill>
                    <w14:schemeClr w14:val="tx1"/>
                  </w14:solidFill>
                </w14:textFill>
              </w:rPr>
              <w:t>。2.已有中标重庆中医药学院服务配套用房的单位不得参与本次竞租，否则视为无效</w:t>
            </w:r>
            <w:r>
              <w:rPr>
                <w:rFonts w:hint="eastAsia" w:ascii="Times New Roman" w:hAnsi="Times New Roman"/>
                <w:color w:val="000000" w:themeColor="text1"/>
                <w:sz w:val="18"/>
                <w:szCs w:val="18"/>
                <w:highlight w:val="none"/>
                <w14:textFill>
                  <w14:solidFill>
                    <w14:schemeClr w14:val="tx1"/>
                  </w14:solidFill>
                </w14:textFill>
              </w:rPr>
              <w:t>竞租</w:t>
            </w:r>
            <w:r>
              <w:rPr>
                <w:rFonts w:hint="eastAsia" w:ascii="宋体" w:hAnsi="宋体" w:cs="宋体"/>
                <w:color w:val="000000" w:themeColor="text1"/>
                <w:kern w:val="0"/>
                <w:sz w:val="18"/>
                <w:szCs w:val="18"/>
                <w:highlight w:val="none"/>
                <w14:textFill>
                  <w14:solidFill>
                    <w14:schemeClr w14:val="tx1"/>
                  </w14:solidFill>
                </w14:textFill>
              </w:rPr>
              <w:t>。</w:t>
            </w:r>
            <w:r>
              <w:rPr>
                <w:rFonts w:hint="default" w:ascii="Times New Roman" w:hAnsi="Times New Roman"/>
                <w:sz w:val="18"/>
                <w:szCs w:val="18"/>
                <w:highlight w:val="none"/>
                <w:lang w:val="en-US"/>
              </w:rPr>
              <w:t>3</w:t>
            </w:r>
            <w:r>
              <w:rPr>
                <w:rFonts w:ascii="Times New Roman" w:hAnsi="Times New Roman"/>
                <w:sz w:val="18"/>
                <w:szCs w:val="18"/>
                <w:highlight w:val="none"/>
              </w:rPr>
              <w:t xml:space="preserve">. </w:t>
            </w:r>
            <w:r>
              <w:rPr>
                <w:rFonts w:hint="eastAsia" w:ascii="Times New Roman" w:hAnsi="Times New Roman"/>
                <w:sz w:val="18"/>
                <w:szCs w:val="18"/>
                <w:highlight w:val="none"/>
              </w:rPr>
              <w:t>竞租</w:t>
            </w:r>
            <w:r>
              <w:rPr>
                <w:rFonts w:hint="eastAsia" w:ascii="宋体" w:hAnsi="宋体" w:cs="宋体"/>
                <w:kern w:val="0"/>
                <w:sz w:val="18"/>
                <w:szCs w:val="18"/>
                <w:highlight w:val="none"/>
              </w:rPr>
              <w:t xml:space="preserve">人自行踏勘现场，复核面积，否则视为认同上述面积； </w:t>
            </w:r>
          </w:p>
        </w:tc>
      </w:tr>
    </w:tbl>
    <w:p>
      <w:pPr>
        <w:numPr>
          <w:ilvl w:val="0"/>
          <w:numId w:val="1"/>
        </w:numPr>
        <w:spacing w:line="380" w:lineRule="exact"/>
        <w:ind w:firstLine="480"/>
        <w:contextualSpacing/>
        <w:rPr>
          <w:rFonts w:ascii="Times New Roman" w:hAnsi="Times New Roman"/>
          <w:sz w:val="24"/>
          <w:szCs w:val="24"/>
          <w:shd w:val="clear" w:color="auto" w:fill="FFFFFF"/>
        </w:rPr>
      </w:pPr>
      <w:r>
        <w:rPr>
          <w:rFonts w:ascii="Times New Roman" w:hAnsi="Times New Roman"/>
          <w:sz w:val="24"/>
          <w:szCs w:val="24"/>
          <w:shd w:val="clear" w:color="auto" w:fill="FFFFFF"/>
        </w:rPr>
        <w:t>竞租人条件</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意向竞租人可为境内外企业法人、其他组织或自然人，法律另有规定的除外。本项目不接受联合体方式竞租。</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意向竞租人还应具备以下条件：</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1.诚实守信、依法经营，履行合同良好；</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2.在以往商业配套服务用房招租中无违法、违规行为；</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3.应当严格遵守相应房产的限制性规定；</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4.若为自然人，应具有完全民事行为能力；</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5.国家法律、行政法规规定的其他条件。</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（三）经营范围 </w:t>
      </w:r>
    </w:p>
    <w:p>
      <w:pPr>
        <w:snapToGrid w:val="0"/>
        <w:spacing w:line="400" w:lineRule="exact"/>
        <w:ind w:firstLine="360" w:firstLineChars="150"/>
      </w:pPr>
      <w:r>
        <w:rPr>
          <w:rFonts w:hint="eastAsia" w:ascii="仿宋" w:hAnsi="仿宋" w:cs="宋体"/>
          <w:color w:val="000000" w:themeColor="text1"/>
          <w:kern w:val="0"/>
          <w:sz w:val="24"/>
          <w:szCs w:val="24"/>
          <w14:textFill>
            <w14:solidFill>
              <w14:schemeClr w14:val="tx1"/>
            </w14:solidFill>
          </w14:textFill>
        </w:rPr>
        <w:t>学院各服务配套用房用途</w:t>
      </w:r>
      <w:r>
        <w:rPr>
          <w:rFonts w:hint="eastAsia" w:ascii="宋体" w:hAnsi="宋体" w:cs="宋体"/>
          <w:color w:val="000000" w:themeColor="text1"/>
          <w:sz w:val="24"/>
          <w:szCs w:val="24"/>
          <w14:textFill>
            <w14:solidFill>
              <w14:schemeClr w14:val="tx1"/>
            </w14:solidFill>
          </w14:textFill>
        </w:rPr>
        <w:t>，不得超出经营范围。</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（四）承租须知：</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1. 场地按现状交付，需承租人自行装修装饰，费用自理。承租方进行搭建、装修装饰须报经出租人审核并书面同意后方可施工。合同期满后或合同中途因故终止，承租方所有改造装修无偿归出租人所有，未经出租人书面同意，不得擅自拆除、搬离、损毁。</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2.承租方不得将场地转租或出借他人使用，不得将其抵押给第三方，不得改变租赁用途，否则出租方有</w:t>
      </w:r>
      <w:bookmarkStart w:id="0" w:name="_Hlk131407652"/>
      <w:r>
        <w:rPr>
          <w:rFonts w:hint="eastAsia" w:ascii="宋体" w:hAnsi="宋体" w:cs="宋体"/>
          <w:sz w:val="24"/>
          <w:szCs w:val="24"/>
        </w:rPr>
        <w:t>权立即终止租赁合同，承租方缴纳的履约保证金不予退还。</w:t>
      </w:r>
    </w:p>
    <w:bookmarkEnd w:id="0"/>
    <w:p>
      <w:pPr>
        <w:snapToGrid w:val="0"/>
        <w:spacing w:line="400" w:lineRule="exact"/>
        <w:ind w:firstLine="360" w:firstLineChars="150"/>
        <w:rPr>
          <w:rFonts w:ascii="宋体" w:hAnsi="宋体" w:cs="宋体"/>
          <w:sz w:val="24"/>
          <w:szCs w:val="24"/>
        </w:rPr>
      </w:pPr>
      <w:r>
        <w:rPr>
          <w:rFonts w:hint="eastAsia" w:ascii="宋体" w:hAnsi="宋体" w:cs="宋体"/>
          <w:sz w:val="24"/>
          <w:szCs w:val="24"/>
        </w:rPr>
        <w:t>3.承租方应自行办理工商、税务登记等相关证照，依法、诚信经营，承租人应自行协调当地市政、环卫、消防、公安等部门，按规定办理相关手续，确保合法经营。如承租人未在合同签订后1月内取得合法经营资质（包括但不限于取得《工商营业执照》等），出租方有权立即终止租赁合同，承租方缴纳的履约保证金不予退还。</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4.租赁期间，所产生的水电费、有线电视费、网络通讯费等相关费用由承租方承担。</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5.承租方负责租赁物业的维修维护、消防、安全等责任，并承担相关费用。</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6.出租人保证提供招租的房产不存在任何重大遗漏、虚假陈述或严重误导,并对其内容的真实性和完整性负责。</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7</w:t>
      </w:r>
      <w:r>
        <w:rPr>
          <w:rFonts w:ascii="宋体" w:hAnsi="宋体" w:cs="宋体"/>
          <w:sz w:val="24"/>
          <w:szCs w:val="24"/>
        </w:rPr>
        <w:t xml:space="preserve">. </w:t>
      </w:r>
      <w:r>
        <w:rPr>
          <w:rFonts w:hint="eastAsia" w:ascii="宋体" w:hAnsi="宋体" w:cs="宋体"/>
          <w:sz w:val="24"/>
          <w:szCs w:val="24"/>
        </w:rPr>
        <w:t>承租方应在招租结果公告后7天内缴纳履约保证金，</w:t>
      </w:r>
      <w:r>
        <w:rPr>
          <w:rFonts w:ascii="宋体" w:hAnsi="宋体" w:cs="宋体"/>
          <w:sz w:val="24"/>
          <w:szCs w:val="24"/>
        </w:rPr>
        <w:t>20</w:t>
      </w:r>
      <w:r>
        <w:rPr>
          <w:rFonts w:hint="eastAsia" w:ascii="宋体" w:hAnsi="宋体" w:cs="宋体"/>
          <w:sz w:val="24"/>
          <w:szCs w:val="24"/>
        </w:rPr>
        <w:t>天内完成合同签订，否则视为承租人放弃承租资格。</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承租方应在合同签订后</w:t>
      </w:r>
      <w:r>
        <w:rPr>
          <w:rFonts w:hint="eastAsia" w:ascii="宋体" w:hAnsi="宋体" w:cs="宋体"/>
          <w:sz w:val="24"/>
          <w:szCs w:val="24"/>
          <w:lang w:val="en-US" w:eastAsia="zh-CN"/>
        </w:rPr>
        <w:t>20日</w:t>
      </w:r>
      <w:r>
        <w:rPr>
          <w:rFonts w:hint="eastAsia" w:ascii="宋体" w:hAnsi="宋体" w:cs="宋体"/>
          <w:sz w:val="24"/>
          <w:szCs w:val="24"/>
        </w:rPr>
        <w:t>内完成装修，并投入使用，否则视为承租人违约，放弃承</w:t>
      </w:r>
      <w:r>
        <w:rPr>
          <w:rFonts w:hint="eastAsia" w:ascii="宋体" w:hAnsi="宋体" w:cs="宋体"/>
          <w:color w:val="000000" w:themeColor="text1"/>
          <w:sz w:val="24"/>
          <w:szCs w:val="24"/>
          <w14:textFill>
            <w14:solidFill>
              <w14:schemeClr w14:val="tx1"/>
            </w14:solidFill>
          </w14:textFill>
        </w:rPr>
        <w:t>租资格。</w:t>
      </w:r>
    </w:p>
    <w:p>
      <w:pPr>
        <w:snapToGrid w:val="0"/>
        <w:spacing w:line="400" w:lineRule="exact"/>
        <w:ind w:firstLine="360" w:firstLineChars="15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．承租方应遵守《重庆中医药学院配套服务用房管理评分实施协议》，遵守学校相关规定。</w:t>
      </w:r>
    </w:p>
    <w:p>
      <w:pPr>
        <w:snapToGrid w:val="0"/>
        <w:spacing w:line="400" w:lineRule="exact"/>
        <w:ind w:firstLine="360" w:firstLineChars="150"/>
        <w:rPr>
          <w:rFonts w:ascii="宋体" w:hAnsi="宋体" w:cs="宋体"/>
          <w:sz w:val="24"/>
          <w:szCs w:val="24"/>
        </w:rPr>
      </w:pPr>
      <w:r>
        <w:rPr>
          <w:rFonts w:ascii="宋体" w:hAnsi="宋体" w:cs="宋体"/>
          <w:sz w:val="24"/>
          <w:szCs w:val="24"/>
        </w:rPr>
        <w:t>10.</w:t>
      </w:r>
      <w:r>
        <w:rPr>
          <w:rFonts w:hint="eastAsia" w:ascii="宋体" w:hAnsi="宋体" w:cs="宋体"/>
          <w:sz w:val="24"/>
          <w:szCs w:val="24"/>
        </w:rPr>
        <w:t xml:space="preserve"> 承租方不得私自占用其它场地，否则出租人有权要求承租方立即纠正，并按照租赁价格的1</w:t>
      </w:r>
      <w:r>
        <w:rPr>
          <w:rFonts w:ascii="宋体" w:hAnsi="宋体" w:cs="宋体"/>
          <w:sz w:val="24"/>
          <w:szCs w:val="24"/>
        </w:rPr>
        <w:t>0</w:t>
      </w:r>
      <w:r>
        <w:rPr>
          <w:rFonts w:hint="eastAsia" w:ascii="宋体" w:hAnsi="宋体" w:cs="宋体"/>
          <w:sz w:val="24"/>
          <w:szCs w:val="24"/>
        </w:rPr>
        <w:t>倍收取场地占用费。</w:t>
      </w:r>
    </w:p>
    <w:p>
      <w:pPr>
        <w:snapToGrid w:val="0"/>
        <w:spacing w:line="400" w:lineRule="exact"/>
        <w:ind w:firstLine="361" w:firstLineChars="150"/>
        <w:rPr>
          <w:rFonts w:ascii="宋体" w:hAnsi="宋体" w:cs="宋体"/>
          <w:b/>
          <w:bCs/>
          <w:sz w:val="24"/>
          <w:szCs w:val="24"/>
        </w:rPr>
      </w:pPr>
      <w:r>
        <w:rPr>
          <w:rFonts w:hint="eastAsia" w:ascii="宋体" w:hAnsi="宋体" w:cs="宋体"/>
          <w:b/>
          <w:bCs/>
          <w:sz w:val="24"/>
          <w:szCs w:val="24"/>
        </w:rPr>
        <w:t>二、竞租报名要求</w:t>
      </w:r>
    </w:p>
    <w:p>
      <w:pPr>
        <w:spacing w:line="400" w:lineRule="exact"/>
        <w:ind w:firstLine="480" w:firstLineChars="200"/>
        <w:rPr>
          <w:rFonts w:ascii="宋体" w:hAnsi="宋体" w:cs="宋体"/>
          <w:sz w:val="24"/>
          <w:szCs w:val="24"/>
        </w:rPr>
      </w:pPr>
      <w:r>
        <w:rPr>
          <w:rFonts w:hint="eastAsia" w:ascii="宋体" w:hAnsi="宋体" w:cs="宋体"/>
          <w:sz w:val="24"/>
          <w:szCs w:val="24"/>
        </w:rPr>
        <w:t>（一）凡有意参加本项目的竞租人，请在“重庆中医药学院官网”上下载或到代理机构处领取本项目公布的所有项目资料，无论竞租人下载或领取与否，均视为已知晓所有磋商实质性要求内容。</w:t>
      </w:r>
    </w:p>
    <w:p>
      <w:pPr>
        <w:spacing w:line="400" w:lineRule="exact"/>
        <w:ind w:firstLine="480" w:firstLineChars="200"/>
        <w:rPr>
          <w:rFonts w:ascii="宋体" w:hAnsi="宋体" w:cs="宋体"/>
          <w:sz w:val="24"/>
          <w:szCs w:val="24"/>
        </w:rPr>
      </w:pPr>
      <w:r>
        <w:rPr>
          <w:rFonts w:hint="eastAsia" w:ascii="宋体" w:hAnsi="宋体" w:cs="宋体"/>
          <w:sz w:val="24"/>
          <w:szCs w:val="24"/>
        </w:rPr>
        <w:t>（二）招租公告期限：自招租公告发布之日起至响应文件递交截止时间止。</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（三）招租文件发售期限： </w:t>
      </w:r>
    </w:p>
    <w:p>
      <w:pPr>
        <w:spacing w:line="400" w:lineRule="exact"/>
        <w:ind w:firstLine="480" w:firstLineChars="200"/>
        <w:rPr>
          <w:rFonts w:ascii="宋体" w:hAnsi="宋体" w:cs="宋体"/>
          <w:sz w:val="24"/>
          <w:szCs w:val="24"/>
        </w:rPr>
      </w:pPr>
      <w:r>
        <w:rPr>
          <w:rFonts w:hint="eastAsia" w:ascii="宋体" w:hAnsi="宋体" w:cs="宋体"/>
          <w:sz w:val="24"/>
          <w:szCs w:val="24"/>
        </w:rPr>
        <w:t>1.招租文件发售期：2023年</w:t>
      </w:r>
      <w:r>
        <w:rPr>
          <w:rFonts w:hint="eastAsia" w:ascii="宋体" w:hAnsi="宋体" w:cs="宋体"/>
          <w:sz w:val="24"/>
          <w:szCs w:val="24"/>
          <w:lang w:val="en-US" w:eastAsia="zh-CN"/>
        </w:rPr>
        <w:t>8</w:t>
      </w:r>
      <w:r>
        <w:rPr>
          <w:rFonts w:hint="eastAsia" w:ascii="宋体" w:hAnsi="宋体" w:cs="宋体"/>
          <w:sz w:val="24"/>
          <w:szCs w:val="24"/>
        </w:rPr>
        <w:t xml:space="preserve"> 月 </w:t>
      </w:r>
      <w:r>
        <w:rPr>
          <w:rFonts w:hint="eastAsia" w:ascii="宋体" w:hAnsi="宋体" w:cs="宋体"/>
          <w:sz w:val="24"/>
          <w:szCs w:val="24"/>
          <w:lang w:val="en-US" w:eastAsia="zh-CN"/>
        </w:rPr>
        <w:t xml:space="preserve"> 15</w:t>
      </w:r>
      <w:r>
        <w:rPr>
          <w:rFonts w:hint="eastAsia" w:ascii="宋体" w:hAnsi="宋体" w:cs="宋体"/>
          <w:sz w:val="24"/>
          <w:szCs w:val="24"/>
        </w:rPr>
        <w:t xml:space="preserve"> 日至2023年 </w:t>
      </w:r>
      <w:r>
        <w:rPr>
          <w:rFonts w:hint="eastAsia" w:ascii="宋体" w:hAnsi="宋体" w:cs="宋体"/>
          <w:sz w:val="24"/>
          <w:szCs w:val="24"/>
          <w:lang w:val="en-US" w:eastAsia="zh-CN"/>
        </w:rPr>
        <w:t xml:space="preserve">8 </w:t>
      </w:r>
      <w:r>
        <w:rPr>
          <w:rFonts w:hint="eastAsia" w:ascii="宋体" w:hAnsi="宋体" w:cs="宋体"/>
          <w:sz w:val="24"/>
          <w:szCs w:val="24"/>
        </w:rPr>
        <w:t xml:space="preserve"> 月 </w:t>
      </w:r>
      <w:r>
        <w:rPr>
          <w:rFonts w:hint="eastAsia" w:ascii="宋体" w:hAnsi="宋体" w:cs="宋体"/>
          <w:sz w:val="24"/>
          <w:szCs w:val="24"/>
          <w:lang w:val="en-US" w:eastAsia="zh-CN"/>
        </w:rPr>
        <w:t xml:space="preserve">21 </w:t>
      </w:r>
      <w:r>
        <w:rPr>
          <w:rFonts w:hint="eastAsia" w:ascii="宋体" w:hAnsi="宋体" w:cs="宋体"/>
          <w:sz w:val="24"/>
          <w:szCs w:val="24"/>
        </w:rPr>
        <w:t xml:space="preserve"> 日。</w:t>
      </w:r>
    </w:p>
    <w:p>
      <w:pPr>
        <w:spacing w:line="400" w:lineRule="exact"/>
        <w:ind w:firstLine="480" w:firstLineChars="200"/>
        <w:rPr>
          <w:rFonts w:ascii="宋体" w:hAnsi="宋体" w:cs="宋体"/>
          <w:sz w:val="24"/>
          <w:szCs w:val="24"/>
        </w:rPr>
      </w:pPr>
      <w:r>
        <w:rPr>
          <w:rFonts w:hint="eastAsia" w:ascii="宋体" w:hAnsi="宋体" w:cs="宋体"/>
          <w:sz w:val="24"/>
          <w:szCs w:val="24"/>
        </w:rPr>
        <w:t>2.报名方式：</w:t>
      </w:r>
    </w:p>
    <w:p>
      <w:pPr>
        <w:spacing w:line="400" w:lineRule="exact"/>
        <w:ind w:firstLine="480" w:firstLineChars="200"/>
        <w:rPr>
          <w:rFonts w:ascii="宋体" w:hAnsi="宋体" w:cs="宋体"/>
          <w:sz w:val="24"/>
          <w:szCs w:val="24"/>
        </w:rPr>
      </w:pPr>
      <w:r>
        <w:rPr>
          <w:rFonts w:hint="eastAsia" w:ascii="宋体" w:hAnsi="宋体" w:cs="宋体"/>
          <w:sz w:val="24"/>
          <w:szCs w:val="24"/>
        </w:rPr>
        <w:t>在招租文件发售期内，竞租人将《同致诚工程咨询有限公司报名登记表》扫描后发送至504544633@QQ.com（邮箱）。</w:t>
      </w:r>
    </w:p>
    <w:p>
      <w:pPr>
        <w:spacing w:line="400" w:lineRule="exact"/>
        <w:ind w:firstLine="480" w:firstLineChars="200"/>
        <w:rPr>
          <w:rFonts w:ascii="宋体" w:hAnsi="宋体" w:cs="宋体"/>
          <w:sz w:val="24"/>
          <w:szCs w:val="24"/>
        </w:rPr>
      </w:pPr>
      <w:r>
        <w:rPr>
          <w:rFonts w:hint="eastAsia" w:ascii="宋体" w:hAnsi="宋体" w:cs="宋体"/>
          <w:sz w:val="24"/>
          <w:szCs w:val="24"/>
        </w:rPr>
        <w:t>3.招租文件售价：人民币300元/包（递交响应文件时缴纳）。</w:t>
      </w:r>
    </w:p>
    <w:p>
      <w:pPr>
        <w:spacing w:line="400" w:lineRule="exact"/>
        <w:ind w:firstLine="480" w:firstLineChars="200"/>
        <w:rPr>
          <w:rFonts w:ascii="宋体" w:hAnsi="宋体" w:cs="宋体"/>
          <w:sz w:val="24"/>
          <w:szCs w:val="24"/>
        </w:rPr>
      </w:pPr>
      <w:r>
        <w:rPr>
          <w:rFonts w:hint="eastAsia" w:ascii="宋体" w:hAnsi="宋体" w:cs="宋体"/>
          <w:sz w:val="24"/>
          <w:szCs w:val="24"/>
        </w:rPr>
        <w:t>（四）递交响应文件地点：同致诚工程咨询有限公司（地址：重庆市渝北区星光大道土星A2栋11楼）。</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（五）响应文件递交截止时间：2023年 </w:t>
      </w:r>
      <w:r>
        <w:rPr>
          <w:rFonts w:hint="eastAsia" w:ascii="宋体" w:hAnsi="宋体" w:cs="宋体"/>
          <w:sz w:val="24"/>
          <w:szCs w:val="24"/>
          <w:lang w:val="en-US" w:eastAsia="zh-CN"/>
        </w:rPr>
        <w:t xml:space="preserve">8 </w:t>
      </w:r>
      <w:r>
        <w:rPr>
          <w:rFonts w:hint="eastAsia" w:ascii="宋体" w:hAnsi="宋体" w:cs="宋体"/>
          <w:sz w:val="24"/>
          <w:szCs w:val="24"/>
        </w:rPr>
        <w:t xml:space="preserve"> 月 </w:t>
      </w:r>
      <w:r>
        <w:rPr>
          <w:rFonts w:hint="eastAsia" w:ascii="宋体" w:hAnsi="宋体" w:cs="宋体"/>
          <w:sz w:val="24"/>
          <w:szCs w:val="24"/>
          <w:lang w:val="en-US" w:eastAsia="zh-CN"/>
        </w:rPr>
        <w:t xml:space="preserve">23 </w:t>
      </w:r>
      <w:r>
        <w:rPr>
          <w:rFonts w:hint="eastAsia" w:ascii="宋体" w:hAnsi="宋体" w:cs="宋体"/>
          <w:sz w:val="24"/>
          <w:szCs w:val="24"/>
        </w:rPr>
        <w:t xml:space="preserve"> 日 北京时间</w:t>
      </w:r>
      <w:r>
        <w:rPr>
          <w:rFonts w:hint="eastAsia" w:ascii="宋体" w:hAnsi="宋体" w:cs="宋体"/>
          <w:sz w:val="24"/>
          <w:szCs w:val="24"/>
          <w:lang w:val="en-US" w:eastAsia="zh-CN"/>
        </w:rPr>
        <w:t>14:00</w:t>
      </w:r>
      <w:r>
        <w:rPr>
          <w:rFonts w:hint="eastAsia" w:ascii="宋体" w:hAnsi="宋体" w:cs="宋体"/>
          <w:sz w:val="24"/>
          <w:szCs w:val="24"/>
        </w:rPr>
        <w:t xml:space="preserve">。     </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（六）竞租开始时间：2023年 </w:t>
      </w:r>
      <w:r>
        <w:rPr>
          <w:rFonts w:hint="eastAsia" w:ascii="宋体" w:hAnsi="宋体" w:cs="宋体"/>
          <w:sz w:val="24"/>
          <w:szCs w:val="24"/>
          <w:lang w:val="en-US" w:eastAsia="zh-CN"/>
        </w:rPr>
        <w:t xml:space="preserve">8 </w:t>
      </w:r>
      <w:r>
        <w:rPr>
          <w:rFonts w:hint="eastAsia" w:ascii="宋体" w:hAnsi="宋体" w:cs="宋体"/>
          <w:sz w:val="24"/>
          <w:szCs w:val="24"/>
        </w:rPr>
        <w:t xml:space="preserve"> 月 </w:t>
      </w:r>
      <w:r>
        <w:rPr>
          <w:rFonts w:hint="eastAsia" w:ascii="宋体" w:hAnsi="宋体" w:cs="宋体"/>
          <w:sz w:val="24"/>
          <w:szCs w:val="24"/>
          <w:lang w:val="en-US" w:eastAsia="zh-CN"/>
        </w:rPr>
        <w:t xml:space="preserve">23  </w:t>
      </w:r>
      <w:r>
        <w:rPr>
          <w:rFonts w:hint="eastAsia" w:ascii="宋体" w:hAnsi="宋体" w:cs="宋体"/>
          <w:sz w:val="24"/>
          <w:szCs w:val="24"/>
        </w:rPr>
        <w:t>日 北京时间</w:t>
      </w:r>
      <w:r>
        <w:rPr>
          <w:rFonts w:hint="eastAsia" w:ascii="宋体" w:hAnsi="宋体" w:cs="宋体"/>
          <w:sz w:val="24"/>
          <w:szCs w:val="24"/>
          <w:lang w:val="en-US" w:eastAsia="zh-CN"/>
        </w:rPr>
        <w:t>14:00</w:t>
      </w:r>
      <w:r>
        <w:rPr>
          <w:rFonts w:hint="eastAsia" w:ascii="宋体" w:hAnsi="宋体" w:cs="宋体"/>
          <w:sz w:val="24"/>
          <w:szCs w:val="24"/>
        </w:rPr>
        <w:t xml:space="preserve">。     </w:t>
      </w:r>
    </w:p>
    <w:p>
      <w:pPr>
        <w:spacing w:line="380" w:lineRule="exact"/>
        <w:ind w:firstLine="562" w:firstLineChars="200"/>
        <w:contextualSpacing/>
        <w:rPr>
          <w:rFonts w:ascii="Times New Roman" w:hAnsi="Times New Roman"/>
          <w:b/>
          <w:sz w:val="28"/>
          <w:szCs w:val="28"/>
          <w:shd w:val="clear" w:color="auto" w:fill="FFFFFF"/>
        </w:rPr>
      </w:pPr>
      <w:bookmarkStart w:id="1" w:name="_Toc15717"/>
      <w:bookmarkStart w:id="2" w:name="_Toc30895"/>
      <w:bookmarkStart w:id="3" w:name="_Toc12663"/>
      <w:bookmarkStart w:id="4" w:name="_Toc22111"/>
      <w:bookmarkStart w:id="5" w:name="_Toc106030376"/>
      <w:bookmarkStart w:id="6" w:name="_Toc524"/>
      <w:bookmarkStart w:id="7" w:name="_Toc11844"/>
      <w:bookmarkStart w:id="8" w:name="_Toc25854"/>
      <w:bookmarkStart w:id="9" w:name="_Toc9290"/>
      <w:bookmarkStart w:id="10" w:name="_Toc12090"/>
      <w:bookmarkStart w:id="11" w:name="_Toc18100"/>
      <w:bookmarkStart w:id="12" w:name="_Toc3476"/>
      <w:bookmarkStart w:id="13" w:name="_Toc75793500"/>
      <w:bookmarkStart w:id="14" w:name="_Toc23960"/>
      <w:bookmarkStart w:id="15" w:name="_Toc7836"/>
      <w:bookmarkStart w:id="16" w:name="_Toc24604"/>
      <w:bookmarkStart w:id="17" w:name="_Toc373860294"/>
      <w:bookmarkStart w:id="18" w:name="_Toc76462321"/>
      <w:r>
        <w:rPr>
          <w:rFonts w:hint="eastAsia" w:ascii="Times New Roman" w:hAnsi="Times New Roman"/>
          <w:b/>
          <w:sz w:val="28"/>
          <w:szCs w:val="28"/>
          <w:shd w:val="clear" w:color="auto" w:fill="FFFFFF"/>
        </w:rPr>
        <w:t>三</w:t>
      </w:r>
      <w:r>
        <w:rPr>
          <w:rFonts w:ascii="Times New Roman" w:hAnsi="Times New Roman"/>
          <w:b/>
          <w:sz w:val="28"/>
          <w:szCs w:val="28"/>
          <w:shd w:val="clear" w:color="auto" w:fill="FFFFFF"/>
        </w:rPr>
        <w:t>、投标保证金</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ascii="Times New Roman" w:hAnsi="Times New Roman"/>
          <w:b/>
          <w:sz w:val="28"/>
          <w:szCs w:val="28"/>
          <w:shd w:val="clear" w:color="auto" w:fill="FFFFFF"/>
        </w:rPr>
        <w:tab/>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（一）投标保证金递交</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1.转账方式</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1.1竞租人应足额交纳投标保证金（保证金金额详见本篇，一、基本情况和租赁规定），并汇至以下账户，投标保证金的到账截止时间同投标截止时间。</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投标保证金账户：</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保证金账户：</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户  名：同致诚工程咨询有限公司</w:t>
      </w:r>
    </w:p>
    <w:p>
      <w:pPr>
        <w:spacing w:line="400" w:lineRule="exact"/>
        <w:ind w:firstLine="480" w:firstLineChars="200"/>
        <w:rPr>
          <w:rFonts w:hint="eastAsia"/>
          <w:sz w:val="24"/>
          <w:szCs w:val="24"/>
        </w:rPr>
      </w:pPr>
      <w:r>
        <w:rPr>
          <w:rFonts w:hint="eastAsia"/>
          <w:sz w:val="24"/>
          <w:szCs w:val="24"/>
        </w:rPr>
        <w:t>开户行：</w:t>
      </w:r>
      <w:r>
        <w:rPr>
          <w:rFonts w:hint="eastAsia" w:ascii="宋体" w:hAnsi="宋体" w:eastAsia="宋体" w:cs="宋体"/>
          <w:sz w:val="24"/>
          <w:szCs w:val="24"/>
        </w:rPr>
        <w:t>浦发银行上清寺支行</w:t>
      </w:r>
    </w:p>
    <w:p>
      <w:pPr>
        <w:spacing w:line="400" w:lineRule="exact"/>
        <w:ind w:firstLine="480" w:firstLineChars="200"/>
        <w:rPr>
          <w:rFonts w:hint="eastAsia"/>
          <w:sz w:val="24"/>
          <w:szCs w:val="24"/>
        </w:rPr>
      </w:pPr>
      <w:r>
        <w:rPr>
          <w:rFonts w:hint="eastAsia"/>
          <w:sz w:val="24"/>
          <w:szCs w:val="24"/>
        </w:rPr>
        <w:t>账  号：83140078801600001266</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1.2各竞租人在银行转账（电汇）时，须充分考虑银行转账（电汇）的时间差风险，如同城转账、异地转账或汇款、跨行转账或电汇的时间要求。</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（二）保证金退还方式</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1.未中标竞租人的保证金，在中标通知书发放后，采购代理机构在五个工作日内按来款渠道直接退还。</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2.承租方的投标保证金，在承租方与出租人签订合同后，采购代理机构在五个工作日内按资金来款渠道直接退还。</w:t>
      </w:r>
    </w:p>
    <w:p>
      <w:pPr>
        <w:snapToGrid w:val="0"/>
        <w:spacing w:line="400" w:lineRule="exact"/>
        <w:ind w:firstLine="240" w:firstLineChars="100"/>
        <w:rPr>
          <w:rFonts w:ascii="Times New Roman" w:hAnsi="Times New Roman"/>
          <w:sz w:val="24"/>
          <w:szCs w:val="24"/>
        </w:rPr>
      </w:pPr>
      <w:r>
        <w:rPr>
          <w:rFonts w:hint="eastAsia" w:ascii="Times New Roman" w:hAnsi="Times New Roman"/>
          <w:sz w:val="24"/>
          <w:szCs w:val="24"/>
        </w:rPr>
        <w:t>（三）竞租人有下列情形之一的，出租人或者采购代理机构可以不退还投标保证金：</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1. 竞租人在投标有效期撤回竞租文件的；</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2. 竞租人未按规定提交履约保证金的；</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3. 竞租人在投标过程中弄虚作假，提供虚假材料的；</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4. 承租方无正当理由不在约定时间内与出租人签订合同的；</w:t>
      </w:r>
    </w:p>
    <w:p>
      <w:pPr>
        <w:snapToGrid w:val="0"/>
        <w:spacing w:line="400" w:lineRule="exact"/>
        <w:ind w:firstLine="360" w:firstLineChars="150"/>
        <w:rPr>
          <w:rFonts w:ascii="Times New Roman" w:hAnsi="Times New Roman"/>
          <w:sz w:val="24"/>
          <w:szCs w:val="24"/>
        </w:rPr>
      </w:pPr>
      <w:r>
        <w:rPr>
          <w:rFonts w:hint="eastAsia" w:ascii="Times New Roman" w:hAnsi="Times New Roman"/>
          <w:sz w:val="24"/>
          <w:szCs w:val="24"/>
        </w:rPr>
        <w:t>5. 承租方将承租项目转让给他人或者在竞租文件中未说明且未经出租人同意，将承租项目分包给他人的；</w:t>
      </w:r>
    </w:p>
    <w:p>
      <w:pPr>
        <w:snapToGrid w:val="0"/>
        <w:spacing w:line="400" w:lineRule="exact"/>
        <w:ind w:firstLine="360" w:firstLineChars="150"/>
      </w:pPr>
      <w:r>
        <w:rPr>
          <w:rFonts w:hint="eastAsia" w:ascii="Times New Roman" w:hAnsi="Times New Roman"/>
          <w:sz w:val="24"/>
          <w:szCs w:val="24"/>
        </w:rPr>
        <w:t>6. 其他严重扰乱招投标程序的。</w:t>
      </w:r>
      <w:bookmarkEnd w:id="17"/>
      <w:bookmarkEnd w:id="18"/>
    </w:p>
    <w:p>
      <w:pPr>
        <w:spacing w:line="380" w:lineRule="exact"/>
        <w:ind w:firstLine="562" w:firstLineChars="200"/>
        <w:contextualSpacing/>
        <w:rPr>
          <w:rFonts w:ascii="Times New Roman" w:hAnsi="Times New Roman"/>
          <w:b/>
          <w:sz w:val="28"/>
          <w:szCs w:val="28"/>
        </w:rPr>
      </w:pPr>
      <w:r>
        <w:rPr>
          <w:rFonts w:hint="eastAsia" w:ascii="Times New Roman" w:hAnsi="Times New Roman"/>
          <w:b/>
          <w:sz w:val="28"/>
          <w:szCs w:val="28"/>
          <w:shd w:val="clear" w:color="auto" w:fill="FFFFFF"/>
        </w:rPr>
        <w:t>四</w:t>
      </w:r>
      <w:r>
        <w:rPr>
          <w:rFonts w:ascii="Times New Roman" w:hAnsi="Times New Roman"/>
          <w:b/>
          <w:sz w:val="28"/>
          <w:szCs w:val="28"/>
          <w:shd w:val="clear" w:color="auto" w:fill="FFFFFF"/>
        </w:rPr>
        <w:t>、</w:t>
      </w:r>
      <w:r>
        <w:rPr>
          <w:rFonts w:ascii="Times New Roman" w:hAnsi="Times New Roman"/>
          <w:b/>
          <w:sz w:val="28"/>
          <w:szCs w:val="28"/>
        </w:rPr>
        <w:t>联系方式</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（一）招租人：重庆中医药学院</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联系人：吴老师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话：023-65880092</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地  址：重庆市璧山区璧城街道蒲国宝路61号</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（二） 代理机构：同致诚工程咨询有限公司</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联系人：张老师</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电  话：023-88602519</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地  址：重庆市渝北区星光大道土星A2栋11楼</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80" w:lineRule="exact"/>
        <w:contextualSpacing/>
        <w:jc w:val="center"/>
        <w:rPr>
          <w:rFonts w:ascii="Times New Roman" w:hAnsi="Times New Roman"/>
          <w:b/>
          <w:sz w:val="28"/>
          <w:szCs w:val="28"/>
        </w:rPr>
      </w:pPr>
      <w:r>
        <w:rPr>
          <w:rFonts w:ascii="Times New Roman" w:hAnsi="Times New Roman"/>
          <w:b/>
          <w:sz w:val="28"/>
          <w:szCs w:val="28"/>
        </w:rPr>
        <w:t>第二篇　</w:t>
      </w:r>
      <w:r>
        <w:rPr>
          <w:rFonts w:hint="eastAsia" w:ascii="Times New Roman" w:hAnsi="Times New Roman"/>
          <w:b/>
          <w:sz w:val="28"/>
          <w:szCs w:val="28"/>
        </w:rPr>
        <w:t>竞租人</w:t>
      </w:r>
      <w:r>
        <w:rPr>
          <w:rFonts w:ascii="Times New Roman" w:hAnsi="Times New Roman"/>
          <w:b/>
          <w:sz w:val="28"/>
          <w:szCs w:val="28"/>
        </w:rPr>
        <w:t>须知</w:t>
      </w:r>
    </w:p>
    <w:p>
      <w:pPr>
        <w:spacing w:line="380" w:lineRule="exact"/>
        <w:ind w:firstLine="560" w:firstLineChars="200"/>
        <w:contextualSpacing/>
        <w:rPr>
          <w:rFonts w:ascii="Times New Roman" w:hAnsi="Times New Roman"/>
          <w:sz w:val="28"/>
          <w:szCs w:val="28"/>
        </w:rPr>
      </w:pPr>
    </w:p>
    <w:p>
      <w:pPr>
        <w:spacing w:line="380" w:lineRule="exact"/>
        <w:ind w:firstLine="482" w:firstLineChars="200"/>
        <w:contextualSpacing/>
        <w:rPr>
          <w:rFonts w:ascii="宋体" w:hAnsi="宋体" w:cs="宋体"/>
          <w:b/>
          <w:bCs/>
          <w:sz w:val="24"/>
          <w:szCs w:val="24"/>
        </w:rPr>
      </w:pPr>
      <w:r>
        <w:rPr>
          <w:rFonts w:hint="eastAsia" w:ascii="宋体" w:hAnsi="宋体" w:cs="宋体"/>
          <w:b/>
          <w:bCs/>
          <w:sz w:val="24"/>
          <w:szCs w:val="24"/>
        </w:rPr>
        <w:t>一、</w:t>
      </w:r>
      <w:r>
        <w:rPr>
          <w:rFonts w:hint="eastAsia" w:ascii="Times New Roman" w:hAnsi="Times New Roman"/>
          <w:b/>
          <w:bCs/>
          <w:sz w:val="24"/>
          <w:szCs w:val="24"/>
        </w:rPr>
        <w:t>竞租</w:t>
      </w:r>
      <w:r>
        <w:rPr>
          <w:rFonts w:hint="eastAsia" w:ascii="宋体" w:hAnsi="宋体" w:cs="宋体"/>
          <w:b/>
          <w:bCs/>
          <w:sz w:val="24"/>
          <w:szCs w:val="24"/>
        </w:rPr>
        <w:t>费用</w:t>
      </w:r>
    </w:p>
    <w:p>
      <w:pPr>
        <w:spacing w:line="380" w:lineRule="exact"/>
        <w:ind w:firstLine="480" w:firstLineChars="200"/>
        <w:contextualSpacing/>
        <w:rPr>
          <w:rFonts w:ascii="宋体" w:hAnsi="宋体" w:cs="宋体"/>
          <w:sz w:val="24"/>
          <w:szCs w:val="24"/>
        </w:rPr>
      </w:pPr>
      <w:r>
        <w:rPr>
          <w:rFonts w:hint="eastAsia" w:ascii="宋体" w:hAnsi="宋体" w:cs="宋体"/>
          <w:sz w:val="24"/>
          <w:szCs w:val="24"/>
        </w:rPr>
        <w:t>无论</w:t>
      </w:r>
      <w:r>
        <w:rPr>
          <w:rFonts w:hint="eastAsia" w:ascii="Times New Roman" w:hAnsi="Times New Roman"/>
          <w:sz w:val="24"/>
          <w:szCs w:val="24"/>
        </w:rPr>
        <w:t>竞租</w:t>
      </w:r>
      <w:r>
        <w:rPr>
          <w:rFonts w:hint="eastAsia" w:ascii="宋体" w:hAnsi="宋体" w:cs="宋体"/>
          <w:sz w:val="24"/>
          <w:szCs w:val="24"/>
        </w:rPr>
        <w:t>结果如何，竞租人自行承担所有与</w:t>
      </w:r>
      <w:r>
        <w:rPr>
          <w:rFonts w:hint="eastAsia" w:ascii="Times New Roman" w:hAnsi="Times New Roman"/>
          <w:sz w:val="24"/>
          <w:szCs w:val="24"/>
        </w:rPr>
        <w:t>竞租</w:t>
      </w:r>
      <w:r>
        <w:rPr>
          <w:rFonts w:hint="eastAsia" w:ascii="宋体" w:hAnsi="宋体" w:cs="宋体"/>
          <w:sz w:val="24"/>
          <w:szCs w:val="24"/>
        </w:rPr>
        <w:t>有关的全部费用。</w:t>
      </w:r>
    </w:p>
    <w:p>
      <w:pPr>
        <w:spacing w:line="380" w:lineRule="exact"/>
        <w:ind w:firstLine="482" w:firstLineChars="200"/>
        <w:contextualSpacing/>
        <w:rPr>
          <w:rFonts w:ascii="宋体" w:hAnsi="宋体" w:cs="宋体"/>
          <w:b/>
          <w:bCs/>
          <w:sz w:val="24"/>
          <w:szCs w:val="24"/>
        </w:rPr>
      </w:pPr>
      <w:r>
        <w:rPr>
          <w:rFonts w:hint="eastAsia" w:ascii="宋体" w:hAnsi="宋体" w:cs="宋体"/>
          <w:b/>
          <w:bCs/>
          <w:sz w:val="24"/>
          <w:szCs w:val="24"/>
        </w:rPr>
        <w:t>二、现场踏勘</w:t>
      </w:r>
    </w:p>
    <w:p>
      <w:pPr>
        <w:spacing w:line="380" w:lineRule="exact"/>
        <w:ind w:firstLine="480" w:firstLineChars="200"/>
        <w:contextualSpacing/>
        <w:rPr>
          <w:rFonts w:ascii="宋体" w:hAnsi="宋体" w:cs="宋体"/>
          <w:sz w:val="24"/>
          <w:szCs w:val="24"/>
        </w:rPr>
      </w:pPr>
      <w:r>
        <w:rPr>
          <w:rFonts w:hint="eastAsia" w:ascii="宋体" w:hAnsi="宋体" w:cs="宋体"/>
          <w:sz w:val="24"/>
          <w:szCs w:val="24"/>
        </w:rPr>
        <w:t>1.本招租项目</w:t>
      </w:r>
      <w:r>
        <w:rPr>
          <w:rFonts w:hint="eastAsia" w:ascii="Times New Roman" w:hAnsi="Times New Roman"/>
          <w:sz w:val="24"/>
          <w:szCs w:val="24"/>
        </w:rPr>
        <w:t>竞租</w:t>
      </w:r>
      <w:r>
        <w:rPr>
          <w:rFonts w:hint="eastAsia" w:ascii="宋体" w:hAnsi="宋体" w:cs="宋体"/>
          <w:sz w:val="24"/>
          <w:szCs w:val="24"/>
        </w:rPr>
        <w:t>方可根据情况自行对拟招租的场地进行踏勘，招租方不负责具体现场踏勘事宜。</w:t>
      </w:r>
    </w:p>
    <w:p>
      <w:pPr>
        <w:spacing w:line="380" w:lineRule="exact"/>
        <w:ind w:firstLine="480" w:firstLineChars="200"/>
        <w:contextualSpacing/>
        <w:rPr>
          <w:rFonts w:ascii="宋体" w:hAnsi="宋体" w:cs="宋体"/>
          <w:sz w:val="24"/>
          <w:szCs w:val="24"/>
        </w:rPr>
      </w:pPr>
      <w:r>
        <w:rPr>
          <w:rFonts w:hint="eastAsia" w:ascii="宋体" w:hAnsi="宋体" w:cs="宋体"/>
          <w:sz w:val="24"/>
          <w:szCs w:val="24"/>
        </w:rPr>
        <w:t>2.</w:t>
      </w:r>
      <w:r>
        <w:rPr>
          <w:rFonts w:hint="eastAsia" w:ascii="Times New Roman" w:hAnsi="Times New Roman"/>
          <w:sz w:val="24"/>
          <w:szCs w:val="24"/>
        </w:rPr>
        <w:t>竞租</w:t>
      </w:r>
      <w:r>
        <w:rPr>
          <w:rFonts w:hint="eastAsia" w:ascii="宋体" w:hAnsi="宋体" w:cs="宋体"/>
          <w:sz w:val="24"/>
          <w:szCs w:val="24"/>
        </w:rPr>
        <w:t>方</w:t>
      </w:r>
      <w:r>
        <w:rPr>
          <w:rFonts w:hint="eastAsia" w:ascii="Times New Roman" w:hAnsi="Times New Roman"/>
          <w:sz w:val="24"/>
          <w:szCs w:val="24"/>
        </w:rPr>
        <w:t>竞租</w:t>
      </w:r>
      <w:r>
        <w:rPr>
          <w:rFonts w:hint="eastAsia" w:ascii="宋体" w:hAnsi="宋体" w:cs="宋体"/>
          <w:sz w:val="24"/>
          <w:szCs w:val="24"/>
        </w:rPr>
        <w:t>文件送达后，即视为</w:t>
      </w:r>
      <w:r>
        <w:rPr>
          <w:rFonts w:hint="eastAsia" w:ascii="Times New Roman" w:hAnsi="Times New Roman"/>
          <w:sz w:val="24"/>
          <w:szCs w:val="24"/>
        </w:rPr>
        <w:t>竞租</w:t>
      </w:r>
      <w:r>
        <w:rPr>
          <w:rFonts w:hint="eastAsia" w:ascii="宋体" w:hAnsi="宋体" w:cs="宋体"/>
          <w:sz w:val="24"/>
          <w:szCs w:val="24"/>
        </w:rPr>
        <w:t>方熟知了租赁物的状况。</w:t>
      </w:r>
    </w:p>
    <w:p>
      <w:pPr>
        <w:spacing w:line="380" w:lineRule="exact"/>
        <w:ind w:firstLine="482" w:firstLineChars="200"/>
        <w:contextualSpacing/>
        <w:rPr>
          <w:rFonts w:ascii="宋体" w:hAnsi="宋体" w:cs="宋体"/>
          <w:b/>
          <w:bCs/>
          <w:sz w:val="24"/>
          <w:szCs w:val="24"/>
        </w:rPr>
      </w:pPr>
      <w:r>
        <w:rPr>
          <w:rFonts w:hint="eastAsia" w:ascii="宋体" w:hAnsi="宋体" w:cs="宋体"/>
          <w:b/>
          <w:bCs/>
          <w:sz w:val="24"/>
          <w:szCs w:val="24"/>
        </w:rPr>
        <w:t>三、承租期限</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本次出租配套服务用房租赁期限</w:t>
      </w:r>
      <w:r>
        <w:rPr>
          <w:rFonts w:hint="eastAsia" w:ascii="宋体" w:hAnsi="宋体" w:cs="宋体"/>
          <w:color w:val="000000" w:themeColor="text1"/>
          <w:kern w:val="0"/>
          <w:sz w:val="24"/>
          <w:szCs w:val="24"/>
          <w14:textFill>
            <w14:solidFill>
              <w14:schemeClr w14:val="tx1"/>
            </w14:solidFill>
          </w14:textFill>
        </w:rPr>
        <w:t>自2023年9月1日</w:t>
      </w:r>
      <w:r>
        <w:rPr>
          <w:rFonts w:hint="eastAsia" w:ascii="宋体" w:hAnsi="宋体" w:cs="宋体"/>
          <w:sz w:val="24"/>
          <w:szCs w:val="24"/>
        </w:rPr>
        <w:t>至2026年8月31日止。</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租金自2023年9月1日开始收取，每年按12个月计算，不足一年的按实际月份计算租金。租金半年交纳一次，先交后用。</w:t>
      </w:r>
    </w:p>
    <w:p>
      <w:pPr>
        <w:snapToGrid w:val="0"/>
        <w:spacing w:line="400" w:lineRule="exact"/>
        <w:ind w:firstLine="480" w:firstLineChars="200"/>
        <w:rPr>
          <w:rFonts w:ascii="宋体" w:hAnsi="宋体" w:cs="宋体"/>
          <w:b/>
          <w:bCs/>
          <w:sz w:val="24"/>
          <w:szCs w:val="24"/>
        </w:rPr>
      </w:pPr>
      <w:r>
        <w:rPr>
          <w:rFonts w:hint="eastAsia" w:ascii="宋体" w:hAnsi="宋体" w:cs="宋体"/>
          <w:sz w:val="24"/>
          <w:szCs w:val="24"/>
        </w:rPr>
        <w:t>签订合同前承租方需一次性交纳</w:t>
      </w:r>
      <w:r>
        <w:rPr>
          <w:rFonts w:hint="eastAsia" w:ascii="宋体" w:hAnsi="宋体" w:cs="宋体"/>
          <w:b/>
          <w:bCs/>
          <w:sz w:val="24"/>
          <w:szCs w:val="24"/>
        </w:rPr>
        <w:t>合同金额总价10%的履约保证金</w:t>
      </w:r>
      <w:r>
        <w:rPr>
          <w:rFonts w:hint="eastAsia" w:ascii="宋体" w:hAnsi="宋体" w:cs="宋体"/>
          <w:sz w:val="24"/>
          <w:szCs w:val="24"/>
        </w:rPr>
        <w:t>。</w:t>
      </w:r>
      <w:r>
        <w:rPr>
          <w:rFonts w:hint="eastAsia" w:ascii="宋体" w:hAnsi="宋体" w:cs="宋体"/>
          <w:b/>
          <w:bCs/>
          <w:sz w:val="24"/>
          <w:szCs w:val="24"/>
        </w:rPr>
        <w:t>学院预计2023年9月招收全日制学生，竞租人自行评估经营风险。</w:t>
      </w:r>
    </w:p>
    <w:p>
      <w:pPr>
        <w:snapToGrid w:val="0"/>
        <w:spacing w:line="400" w:lineRule="exact"/>
        <w:ind w:firstLine="361" w:firstLineChars="150"/>
        <w:rPr>
          <w:rFonts w:ascii="宋体" w:hAnsi="宋体" w:cs="宋体"/>
          <w:b/>
          <w:bCs/>
          <w:sz w:val="24"/>
          <w:szCs w:val="24"/>
        </w:rPr>
      </w:pPr>
      <w:r>
        <w:rPr>
          <w:rFonts w:hint="eastAsia" w:ascii="宋体" w:hAnsi="宋体" w:cs="宋体"/>
          <w:b/>
          <w:bCs/>
          <w:sz w:val="24"/>
          <w:szCs w:val="24"/>
        </w:rPr>
        <w:t>四、配套服务用房物业服务费和水电费</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出租配套服务用房以现状出租，水电费按照重庆市规定的非民用标准收取，物业管理费包含在租金中不另外收取。</w:t>
      </w:r>
    </w:p>
    <w:p>
      <w:pPr>
        <w:snapToGrid w:val="0"/>
        <w:spacing w:line="400" w:lineRule="exact"/>
        <w:ind w:firstLine="361" w:firstLineChars="150"/>
        <w:rPr>
          <w:rFonts w:ascii="宋体" w:hAnsi="宋体" w:cs="宋体"/>
          <w:b/>
          <w:bCs/>
          <w:sz w:val="24"/>
          <w:szCs w:val="24"/>
        </w:rPr>
      </w:pPr>
      <w:r>
        <w:rPr>
          <w:rFonts w:hint="eastAsia" w:ascii="宋体" w:hAnsi="宋体" w:cs="宋体"/>
          <w:b/>
          <w:bCs/>
          <w:sz w:val="24"/>
          <w:szCs w:val="24"/>
        </w:rPr>
        <w:t>五、代理服务费</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1、竞租人中标后向采购代理机构缴纳招租代理服务费3250元/包。</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2、服务费以现金、支票或电汇等形式支付。</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3、成交竞租人如未按上述规定缴付采购代理服务费，其保证金将不予退还。</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4、采购代理服务费缴纳账户信息：</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 xml:space="preserve">户  名：同致诚工程咨询有限公司 </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开户行：中国光大银行观音桥支行</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账号：087854120100304015025</w:t>
      </w:r>
    </w:p>
    <w:p>
      <w:pPr>
        <w:pStyle w:val="3"/>
        <w:pageBreakBefore/>
        <w:spacing w:before="0" w:after="0" w:line="360" w:lineRule="auto"/>
        <w:jc w:val="center"/>
        <w:rPr>
          <w:rFonts w:ascii="宋体" w:hAnsi="宋体" w:cs="宋体"/>
          <w:b w:val="0"/>
          <w:sz w:val="36"/>
          <w:szCs w:val="30"/>
        </w:rPr>
      </w:pPr>
      <w:bookmarkStart w:id="19" w:name="_Toc27507"/>
      <w:bookmarkStart w:id="20" w:name="_Toc76462332"/>
      <w:r>
        <w:rPr>
          <w:rFonts w:hint="eastAsia" w:ascii="宋体" w:hAnsi="宋体" w:cs="宋体"/>
          <w:b w:val="0"/>
          <w:sz w:val="36"/>
          <w:szCs w:val="30"/>
        </w:rPr>
        <w:t xml:space="preserve">第三篇  </w:t>
      </w:r>
      <w:bookmarkEnd w:id="19"/>
      <w:bookmarkEnd w:id="20"/>
      <w:r>
        <w:rPr>
          <w:rFonts w:hint="eastAsia" w:ascii="宋体" w:hAnsi="宋体" w:cs="宋体"/>
          <w:b w:val="0"/>
          <w:sz w:val="36"/>
          <w:szCs w:val="30"/>
        </w:rPr>
        <w:t xml:space="preserve"> 评分标准</w:t>
      </w:r>
    </w:p>
    <w:p>
      <w:pPr>
        <w:widowControl/>
        <w:spacing w:line="340" w:lineRule="exact"/>
        <w:ind w:firstLine="482"/>
        <w:jc w:val="left"/>
        <w:rPr>
          <w:rFonts w:ascii="宋体" w:hAnsi="宋体" w:cs="宋体"/>
          <w:b/>
          <w:bCs/>
          <w:kern w:val="0"/>
          <w:sz w:val="28"/>
          <w:szCs w:val="28"/>
        </w:rPr>
      </w:pPr>
      <w:bookmarkStart w:id="21" w:name="_Toc76462334"/>
      <w:r>
        <w:rPr>
          <w:rFonts w:hint="eastAsia" w:ascii="宋体" w:hAnsi="宋体" w:cs="宋体"/>
          <w:b/>
          <w:bCs/>
          <w:sz w:val="24"/>
        </w:rPr>
        <w:t>一、评审步骤</w:t>
      </w:r>
    </w:p>
    <w:p>
      <w:pPr>
        <w:widowControl/>
        <w:spacing w:line="340" w:lineRule="exact"/>
        <w:ind w:firstLine="482"/>
        <w:jc w:val="left"/>
        <w:rPr>
          <w:rFonts w:ascii="宋体" w:hAns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 xml:space="preserve"> 采用综合评分法，满分为100分。</w:t>
      </w:r>
    </w:p>
    <w:p>
      <w:pPr>
        <w:widowControl/>
        <w:spacing w:line="340" w:lineRule="exact"/>
        <w:ind w:firstLine="482"/>
        <w:jc w:val="left"/>
        <w:rPr>
          <w:rFonts w:ascii="宋体" w:hAnsi="宋体" w:cs="宋体"/>
          <w:bCs/>
          <w:kern w:val="0"/>
          <w:sz w:val="24"/>
          <w:szCs w:val="24"/>
        </w:rPr>
      </w:pPr>
      <w:r>
        <w:rPr>
          <w:rFonts w:hint="eastAsia" w:ascii="宋体" w:hAnsi="宋体" w:cs="宋体"/>
          <w:bCs/>
          <w:kern w:val="0"/>
          <w:sz w:val="24"/>
          <w:szCs w:val="24"/>
        </w:rPr>
        <w:t>2. 评审步骤：评审小组首先对各申请人的申请资料进行有关符合性和资格性的初步评审，然后进行技术商务的详细评审，最后进行价格的详细评审。只有通过初步评审的申请才能进入技术商务和价格的详细评审。</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资格性审查资料表如下：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Cs w:val="21"/>
              </w:rPr>
            </w:pPr>
            <w:r>
              <w:rPr>
                <w:rFonts w:hint="eastAsia" w:ascii="宋体" w:hAnsi="宋体" w:cs="宋体"/>
                <w:b/>
                <w:kern w:val="0"/>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Cs w:val="21"/>
              </w:rPr>
            </w:pPr>
            <w:r>
              <w:rPr>
                <w:rFonts w:hint="eastAsia" w:ascii="宋体" w:hAnsi="宋体" w:cs="宋体"/>
                <w:b/>
                <w:kern w:val="0"/>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Cs w:val="21"/>
              </w:rPr>
            </w:pPr>
            <w:r>
              <w:rPr>
                <w:rFonts w:hint="eastAsia" w:ascii="宋体" w:hAnsi="宋体" w:cs="宋体"/>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宋体" w:hAnsi="宋体" w:cs="宋体"/>
                <w:szCs w:val="21"/>
              </w:rPr>
            </w:pPr>
            <w:r>
              <w:rPr>
                <w:rFonts w:hint="eastAsia" w:ascii="宋体" w:hAnsi="宋体" w:cs="宋体"/>
                <w:szCs w:val="21"/>
              </w:rPr>
              <w:t>（一）</w:t>
            </w:r>
          </w:p>
        </w:tc>
        <w:tc>
          <w:tcPr>
            <w:tcW w:w="709" w:type="dxa"/>
            <w:vMerge w:val="restart"/>
            <w:vAlign w:val="center"/>
          </w:tcPr>
          <w:p>
            <w:pPr>
              <w:rPr>
                <w:rFonts w:ascii="宋体" w:hAnsi="宋体" w:cs="宋体"/>
                <w:szCs w:val="21"/>
                <w:lang w:val="zh-CN"/>
              </w:rPr>
            </w:pPr>
          </w:p>
        </w:tc>
        <w:tc>
          <w:tcPr>
            <w:tcW w:w="3118" w:type="dxa"/>
            <w:vAlign w:val="center"/>
          </w:tcPr>
          <w:p>
            <w:pPr>
              <w:rPr>
                <w:rFonts w:ascii="宋体" w:hAnsi="宋体" w:cs="宋体"/>
                <w:szCs w:val="21"/>
              </w:rPr>
            </w:pPr>
            <w:r>
              <w:rPr>
                <w:rFonts w:hint="eastAsia" w:ascii="宋体" w:hAnsi="宋体" w:cs="宋体"/>
                <w:szCs w:val="21"/>
              </w:rPr>
              <w:t>1.诚实守信、依法经营，履行合同良好；</w:t>
            </w:r>
          </w:p>
        </w:tc>
        <w:tc>
          <w:tcPr>
            <w:tcW w:w="4984" w:type="dxa"/>
            <w:vAlign w:val="center"/>
          </w:tcPr>
          <w:p>
            <w:pPr>
              <w:rPr>
                <w:rFonts w:ascii="宋体" w:hAnsi="宋体" w:cs="宋体"/>
                <w:szCs w:val="21"/>
              </w:rPr>
            </w:pPr>
            <w:r>
              <w:rPr>
                <w:rFonts w:hint="eastAsia" w:ascii="宋体" w:hAnsi="宋体" w:cs="宋体"/>
                <w:szCs w:val="21"/>
              </w:rPr>
              <w:t xml:space="preserve">1.竞租人法人营业执照（副本）或事业单位法人证书（副本）或个体工商户营业执照或有效的自然人身份证明或社会团体法人登记证书（提供复印件）。 </w:t>
            </w:r>
          </w:p>
          <w:p>
            <w:pPr>
              <w:rPr>
                <w:rFonts w:ascii="宋体" w:hAnsi="宋体" w:cs="宋体"/>
                <w:szCs w:val="21"/>
              </w:rPr>
            </w:pPr>
            <w:r>
              <w:rPr>
                <w:rFonts w:hint="eastAsia" w:ascii="宋体" w:hAnsi="宋体" w:cs="宋体"/>
                <w:szCs w:val="21"/>
              </w:rPr>
              <w:t>2.竞租人法定代表人身份证明和法定代表人授权代表委托书。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Cs w:val="21"/>
              </w:rPr>
            </w:pPr>
          </w:p>
        </w:tc>
        <w:tc>
          <w:tcPr>
            <w:tcW w:w="709" w:type="dxa"/>
            <w:vMerge w:val="continue"/>
            <w:vAlign w:val="center"/>
          </w:tcPr>
          <w:p>
            <w:pPr>
              <w:rPr>
                <w:rFonts w:ascii="宋体" w:hAnsi="宋体" w:cs="宋体"/>
                <w:szCs w:val="21"/>
                <w:lang w:val="zh-CN"/>
              </w:rPr>
            </w:pPr>
          </w:p>
        </w:tc>
        <w:tc>
          <w:tcPr>
            <w:tcW w:w="3118" w:type="dxa"/>
            <w:vAlign w:val="center"/>
          </w:tcPr>
          <w:p>
            <w:pPr>
              <w:rPr>
                <w:rFonts w:ascii="宋体" w:hAnsi="宋体" w:cs="宋体"/>
                <w:szCs w:val="21"/>
              </w:rPr>
            </w:pPr>
            <w:r>
              <w:rPr>
                <w:rFonts w:hint="eastAsia" w:ascii="宋体" w:hAnsi="宋体" w:cs="宋体"/>
                <w:szCs w:val="21"/>
              </w:rPr>
              <w:t>2.在以往商业配套服务用房招租中无违法、违规行为；</w:t>
            </w:r>
          </w:p>
        </w:tc>
        <w:tc>
          <w:tcPr>
            <w:tcW w:w="4984" w:type="dxa"/>
            <w:vMerge w:val="restart"/>
            <w:vAlign w:val="center"/>
          </w:tcPr>
          <w:p>
            <w:pPr>
              <w:rPr>
                <w:rFonts w:ascii="宋体" w:hAnsi="宋体" w:cs="宋体"/>
                <w:b/>
                <w:szCs w:val="21"/>
              </w:rPr>
            </w:pPr>
            <w:r>
              <w:rPr>
                <w:rFonts w:hint="eastAsia" w:ascii="宋体" w:hAnsi="宋体" w:cs="宋体"/>
                <w:szCs w:val="21"/>
              </w:rPr>
              <w:t>竞租人提供“诚信声明”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Cs w:val="21"/>
              </w:rPr>
            </w:pPr>
          </w:p>
        </w:tc>
        <w:tc>
          <w:tcPr>
            <w:tcW w:w="709" w:type="dxa"/>
            <w:vMerge w:val="continue"/>
            <w:vAlign w:val="center"/>
          </w:tcPr>
          <w:p>
            <w:pPr>
              <w:rPr>
                <w:rFonts w:ascii="宋体" w:hAnsi="宋体" w:cs="宋体"/>
                <w:szCs w:val="21"/>
                <w:lang w:val="zh-CN"/>
              </w:rPr>
            </w:pPr>
          </w:p>
        </w:tc>
        <w:tc>
          <w:tcPr>
            <w:tcW w:w="3118" w:type="dxa"/>
            <w:vAlign w:val="center"/>
          </w:tcPr>
          <w:p>
            <w:pPr>
              <w:rPr>
                <w:rFonts w:ascii="宋体" w:hAnsi="宋体" w:cs="宋体"/>
                <w:szCs w:val="21"/>
                <w:lang w:val="zh-CN"/>
              </w:rPr>
            </w:pPr>
            <w:r>
              <w:rPr>
                <w:rFonts w:hint="eastAsia" w:ascii="宋体" w:hAnsi="宋体" w:cs="宋体"/>
                <w:szCs w:val="21"/>
              </w:rPr>
              <w:t>3.应当严格遵守相应房产的限制性规定；</w:t>
            </w:r>
          </w:p>
        </w:tc>
        <w:tc>
          <w:tcPr>
            <w:tcW w:w="4984"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Cs w:val="21"/>
              </w:rPr>
            </w:pPr>
          </w:p>
        </w:tc>
        <w:tc>
          <w:tcPr>
            <w:tcW w:w="709" w:type="dxa"/>
            <w:vMerge w:val="continue"/>
            <w:vAlign w:val="center"/>
          </w:tcPr>
          <w:p>
            <w:pPr>
              <w:rPr>
                <w:rFonts w:ascii="宋体" w:hAnsi="宋体" w:cs="宋体"/>
                <w:szCs w:val="21"/>
                <w:lang w:val="zh-CN"/>
              </w:rPr>
            </w:pPr>
          </w:p>
        </w:tc>
        <w:tc>
          <w:tcPr>
            <w:tcW w:w="3118" w:type="dxa"/>
            <w:vAlign w:val="center"/>
          </w:tcPr>
          <w:p>
            <w:pPr>
              <w:rPr>
                <w:rFonts w:ascii="宋体" w:hAnsi="宋体" w:cs="宋体"/>
                <w:szCs w:val="21"/>
                <w:lang w:val="zh-CN"/>
              </w:rPr>
            </w:pPr>
            <w:r>
              <w:rPr>
                <w:rFonts w:hint="eastAsia" w:ascii="宋体" w:hAnsi="宋体" w:cs="宋体"/>
                <w:szCs w:val="21"/>
              </w:rPr>
              <w:t>4.若为自然人，应具有完全民事行为能力；</w:t>
            </w:r>
          </w:p>
        </w:tc>
        <w:tc>
          <w:tcPr>
            <w:tcW w:w="4984" w:type="dxa"/>
            <w:vMerge w:val="continue"/>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Cs w:val="21"/>
              </w:rPr>
            </w:pPr>
          </w:p>
        </w:tc>
        <w:tc>
          <w:tcPr>
            <w:tcW w:w="709" w:type="dxa"/>
            <w:vMerge w:val="continue"/>
            <w:vAlign w:val="center"/>
          </w:tcPr>
          <w:p>
            <w:pPr>
              <w:rPr>
                <w:rFonts w:ascii="宋体" w:hAnsi="宋体" w:cs="宋体"/>
                <w:szCs w:val="21"/>
                <w:lang w:val="zh-CN"/>
              </w:rPr>
            </w:pPr>
          </w:p>
        </w:tc>
        <w:tc>
          <w:tcPr>
            <w:tcW w:w="3118" w:type="dxa"/>
            <w:vAlign w:val="center"/>
          </w:tcPr>
          <w:p>
            <w:pPr>
              <w:rPr>
                <w:rFonts w:ascii="宋体" w:hAnsi="宋体" w:cs="宋体"/>
                <w:szCs w:val="21"/>
                <w:lang w:val="zh-CN"/>
              </w:rPr>
            </w:pPr>
            <w:r>
              <w:rPr>
                <w:rFonts w:hint="eastAsia" w:ascii="宋体" w:hAnsi="宋体" w:cs="宋体"/>
                <w:szCs w:val="21"/>
              </w:rPr>
              <w:t>5.国家法律、行政法规规定的其他条件。</w:t>
            </w:r>
          </w:p>
        </w:tc>
        <w:tc>
          <w:tcPr>
            <w:tcW w:w="4984" w:type="dxa"/>
            <w:vMerge w:val="continue"/>
            <w:vAlign w:val="center"/>
          </w:tcPr>
          <w:p>
            <w:pP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cs="宋体"/>
                <w:szCs w:val="21"/>
              </w:rPr>
            </w:pPr>
          </w:p>
        </w:tc>
        <w:tc>
          <w:tcPr>
            <w:tcW w:w="709" w:type="dxa"/>
            <w:vAlign w:val="center"/>
          </w:tcPr>
          <w:p>
            <w:pPr>
              <w:rPr>
                <w:rFonts w:ascii="宋体" w:hAnsi="宋体" w:cs="宋体"/>
                <w:szCs w:val="21"/>
                <w:lang w:val="zh-CN"/>
              </w:rPr>
            </w:pPr>
          </w:p>
        </w:tc>
        <w:tc>
          <w:tcPr>
            <w:tcW w:w="3118" w:type="dxa"/>
            <w:vAlign w:val="center"/>
          </w:tcPr>
          <w:p>
            <w:pPr>
              <w:rPr>
                <w:rFonts w:ascii="宋体" w:hAnsi="宋体" w:cs="宋体"/>
                <w:szCs w:val="21"/>
              </w:rPr>
            </w:pPr>
            <w:r>
              <w:rPr>
                <w:rFonts w:hint="eastAsia" w:ascii="宋体" w:hAnsi="宋体" w:cs="宋体"/>
                <w:szCs w:val="21"/>
              </w:rPr>
              <w:t>投标保证金</w:t>
            </w:r>
          </w:p>
        </w:tc>
        <w:tc>
          <w:tcPr>
            <w:tcW w:w="4984" w:type="dxa"/>
            <w:vAlign w:val="center"/>
          </w:tcPr>
          <w:p>
            <w:pPr>
              <w:rPr>
                <w:rFonts w:ascii="宋体" w:hAnsi="宋体" w:cs="宋体"/>
                <w:b/>
                <w:szCs w:val="21"/>
              </w:rPr>
            </w:pPr>
            <w:r>
              <w:rPr>
                <w:rFonts w:hint="eastAsia" w:ascii="宋体" w:hAnsi="宋体" w:cs="宋体"/>
                <w:szCs w:val="21"/>
              </w:rPr>
              <w:t>按文件规定缴纳足额保证金</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（2）符合性审查资料表如下：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kern w:val="0"/>
                <w:szCs w:val="21"/>
              </w:rPr>
            </w:pPr>
            <w:r>
              <w:rPr>
                <w:rFonts w:hint="eastAsia" w:ascii="宋体" w:hAnsi="宋体" w:cs="宋体"/>
                <w:b/>
                <w:kern w:val="0"/>
                <w:szCs w:val="21"/>
              </w:rPr>
              <w:t>序号</w:t>
            </w:r>
          </w:p>
        </w:tc>
        <w:tc>
          <w:tcPr>
            <w:tcW w:w="3544" w:type="dxa"/>
            <w:gridSpan w:val="2"/>
            <w:vAlign w:val="center"/>
          </w:tcPr>
          <w:p>
            <w:pPr>
              <w:jc w:val="center"/>
              <w:rPr>
                <w:rFonts w:ascii="宋体" w:hAnsi="宋体" w:cs="宋体"/>
                <w:b/>
                <w:kern w:val="0"/>
                <w:szCs w:val="21"/>
              </w:rPr>
            </w:pPr>
            <w:r>
              <w:rPr>
                <w:rFonts w:hint="eastAsia" w:ascii="宋体" w:hAnsi="宋体" w:cs="宋体"/>
                <w:b/>
                <w:kern w:val="0"/>
                <w:szCs w:val="21"/>
              </w:rPr>
              <w:t>评审因素</w:t>
            </w:r>
          </w:p>
        </w:tc>
        <w:tc>
          <w:tcPr>
            <w:tcW w:w="5409" w:type="dxa"/>
            <w:vAlign w:val="center"/>
          </w:tcPr>
          <w:p>
            <w:pPr>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Cs w:val="21"/>
              </w:rPr>
            </w:pPr>
            <w:r>
              <w:rPr>
                <w:rFonts w:hint="eastAsia" w:ascii="宋体" w:hAnsi="宋体" w:cs="宋体"/>
                <w:kern w:val="0"/>
                <w:szCs w:val="21"/>
              </w:rPr>
              <w:t>1</w:t>
            </w:r>
          </w:p>
        </w:tc>
        <w:tc>
          <w:tcPr>
            <w:tcW w:w="1560" w:type="dxa"/>
            <w:vMerge w:val="restart"/>
            <w:vAlign w:val="center"/>
          </w:tcPr>
          <w:p>
            <w:pPr>
              <w:rPr>
                <w:rFonts w:ascii="宋体" w:hAnsi="宋体" w:cs="宋体"/>
                <w:kern w:val="0"/>
                <w:szCs w:val="21"/>
              </w:rPr>
            </w:pPr>
            <w:r>
              <w:rPr>
                <w:rFonts w:hint="eastAsia" w:ascii="宋体" w:hAnsi="宋体" w:cs="宋体"/>
                <w:kern w:val="0"/>
                <w:szCs w:val="21"/>
              </w:rPr>
              <w:t>有效性审查</w:t>
            </w:r>
          </w:p>
        </w:tc>
        <w:tc>
          <w:tcPr>
            <w:tcW w:w="1984" w:type="dxa"/>
            <w:vAlign w:val="center"/>
          </w:tcPr>
          <w:p>
            <w:pPr>
              <w:rPr>
                <w:rFonts w:ascii="宋体" w:hAnsi="宋体" w:cs="宋体"/>
                <w:kern w:val="0"/>
                <w:szCs w:val="21"/>
              </w:rPr>
            </w:pPr>
            <w:r>
              <w:rPr>
                <w:rFonts w:hint="eastAsia" w:ascii="宋体" w:hAnsi="宋体" w:cs="宋体"/>
                <w:szCs w:val="21"/>
              </w:rPr>
              <w:t>响应文件签署或盖章</w:t>
            </w:r>
          </w:p>
        </w:tc>
        <w:tc>
          <w:tcPr>
            <w:tcW w:w="5409" w:type="dxa"/>
            <w:vAlign w:val="center"/>
          </w:tcPr>
          <w:p>
            <w:pPr>
              <w:rPr>
                <w:rFonts w:ascii="宋体" w:hAnsi="宋体" w:cs="宋体"/>
                <w:kern w:val="0"/>
                <w:szCs w:val="21"/>
              </w:rPr>
            </w:pPr>
            <w:r>
              <w:rPr>
                <w:rFonts w:hint="eastAsia" w:ascii="宋体" w:hAnsi="宋体" w:cs="宋体"/>
                <w:szCs w:val="21"/>
              </w:rPr>
              <w:t>按招租文件要求签署或盖章。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Cs w:val="21"/>
              </w:rPr>
            </w:pPr>
          </w:p>
        </w:tc>
        <w:tc>
          <w:tcPr>
            <w:tcW w:w="1560" w:type="dxa"/>
            <w:vMerge w:val="continue"/>
            <w:vAlign w:val="center"/>
          </w:tcPr>
          <w:p>
            <w:pPr>
              <w:rPr>
                <w:rFonts w:ascii="宋体" w:hAnsi="宋体" w:cs="宋体"/>
                <w:kern w:val="0"/>
                <w:szCs w:val="21"/>
              </w:rPr>
            </w:pPr>
          </w:p>
        </w:tc>
        <w:tc>
          <w:tcPr>
            <w:tcW w:w="1984" w:type="dxa"/>
            <w:vAlign w:val="center"/>
          </w:tcPr>
          <w:p>
            <w:pPr>
              <w:rPr>
                <w:rFonts w:ascii="宋体" w:hAnsi="宋体" w:cs="宋体"/>
                <w:szCs w:val="21"/>
              </w:rPr>
            </w:pPr>
            <w:r>
              <w:rPr>
                <w:rFonts w:hint="eastAsia" w:ascii="宋体" w:hAnsi="宋体" w:cs="宋体"/>
                <w:szCs w:val="21"/>
              </w:rPr>
              <w:t>法定代表人身份证明及授权委托书</w:t>
            </w:r>
          </w:p>
        </w:tc>
        <w:tc>
          <w:tcPr>
            <w:tcW w:w="5409" w:type="dxa"/>
            <w:vAlign w:val="center"/>
          </w:tcPr>
          <w:p>
            <w:pPr>
              <w:rPr>
                <w:rFonts w:ascii="宋体" w:hAnsi="宋体" w:cs="宋体"/>
                <w:szCs w:val="21"/>
              </w:rPr>
            </w:pPr>
            <w:r>
              <w:rPr>
                <w:rFonts w:hint="eastAsia" w:ascii="宋体" w:hAnsi="宋体" w:cs="宋体"/>
                <w:szCs w:val="21"/>
              </w:rPr>
              <w:t>法定代表人身份证明及授权委托书有效，符合文件规定的格式，签署或盖章齐全。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Cs w:val="21"/>
              </w:rPr>
            </w:pPr>
          </w:p>
        </w:tc>
        <w:tc>
          <w:tcPr>
            <w:tcW w:w="1560" w:type="dxa"/>
            <w:vMerge w:val="continue"/>
            <w:vAlign w:val="center"/>
          </w:tcPr>
          <w:p>
            <w:pPr>
              <w:rPr>
                <w:rFonts w:ascii="宋体" w:hAnsi="宋体" w:cs="宋体"/>
                <w:kern w:val="0"/>
                <w:szCs w:val="21"/>
              </w:rPr>
            </w:pPr>
          </w:p>
        </w:tc>
        <w:tc>
          <w:tcPr>
            <w:tcW w:w="1984" w:type="dxa"/>
            <w:vAlign w:val="center"/>
          </w:tcPr>
          <w:p>
            <w:pPr>
              <w:rPr>
                <w:rFonts w:ascii="宋体" w:hAnsi="宋体" w:cs="宋体"/>
                <w:szCs w:val="21"/>
                <w:lang w:val="zh-CN"/>
              </w:rPr>
            </w:pPr>
            <w:r>
              <w:rPr>
                <w:rFonts w:hint="eastAsia" w:ascii="宋体" w:hAnsi="宋体" w:cs="宋体"/>
                <w:szCs w:val="21"/>
              </w:rPr>
              <w:t>响应</w:t>
            </w:r>
            <w:r>
              <w:rPr>
                <w:rFonts w:hint="eastAsia" w:ascii="宋体" w:hAnsi="宋体" w:cs="宋体"/>
                <w:szCs w:val="21"/>
                <w:lang w:val="zh-CN"/>
              </w:rPr>
              <w:t>方案</w:t>
            </w:r>
          </w:p>
        </w:tc>
        <w:tc>
          <w:tcPr>
            <w:tcW w:w="5409" w:type="dxa"/>
            <w:vAlign w:val="center"/>
          </w:tcPr>
          <w:p>
            <w:pPr>
              <w:rPr>
                <w:rFonts w:ascii="宋体" w:hAnsi="宋体" w:cs="宋体"/>
                <w:kern w:val="0"/>
                <w:szCs w:val="21"/>
              </w:rPr>
            </w:pPr>
            <w:r>
              <w:rPr>
                <w:rFonts w:hint="eastAsia" w:ascii="宋体" w:hAnsi="宋体" w:cs="宋体"/>
                <w:szCs w:val="21"/>
                <w:lang w:val="zh-CN"/>
              </w:rPr>
              <w:t>每个包只能有一个</w:t>
            </w:r>
            <w:r>
              <w:rPr>
                <w:rFonts w:hint="eastAsia" w:ascii="宋体" w:hAnsi="宋体" w:cs="宋体"/>
                <w:szCs w:val="21"/>
              </w:rPr>
              <w:t>响应</w:t>
            </w:r>
            <w:r>
              <w:rPr>
                <w:rFonts w:hint="eastAsia" w:ascii="宋体" w:hAnsi="宋体" w:cs="宋体"/>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ascii="宋体" w:hAnsi="宋体" w:cs="宋体"/>
                <w:kern w:val="0"/>
                <w:szCs w:val="21"/>
              </w:rPr>
            </w:pPr>
          </w:p>
        </w:tc>
        <w:tc>
          <w:tcPr>
            <w:tcW w:w="1560" w:type="dxa"/>
            <w:vMerge w:val="continue"/>
            <w:vAlign w:val="center"/>
          </w:tcPr>
          <w:p>
            <w:pPr>
              <w:rPr>
                <w:rFonts w:ascii="宋体" w:hAnsi="宋体" w:cs="宋体"/>
                <w:kern w:val="0"/>
                <w:szCs w:val="21"/>
              </w:rPr>
            </w:pPr>
          </w:p>
        </w:tc>
        <w:tc>
          <w:tcPr>
            <w:tcW w:w="1984" w:type="dxa"/>
            <w:vAlign w:val="center"/>
          </w:tcPr>
          <w:p>
            <w:pPr>
              <w:rPr>
                <w:rFonts w:ascii="宋体" w:hAnsi="宋体" w:cs="宋体"/>
                <w:szCs w:val="21"/>
                <w:lang w:val="zh-CN"/>
              </w:rPr>
            </w:pPr>
            <w:r>
              <w:rPr>
                <w:rFonts w:hint="eastAsia" w:ascii="宋体" w:hAnsi="宋体" w:cs="宋体"/>
                <w:szCs w:val="21"/>
              </w:rPr>
              <w:t>报价唯一</w:t>
            </w:r>
          </w:p>
        </w:tc>
        <w:tc>
          <w:tcPr>
            <w:tcW w:w="5409" w:type="dxa"/>
            <w:vAlign w:val="center"/>
          </w:tcPr>
          <w:p>
            <w:pPr>
              <w:rPr>
                <w:rFonts w:ascii="宋体" w:hAnsi="宋体" w:cs="宋体"/>
                <w:kern w:val="0"/>
                <w:szCs w:val="21"/>
              </w:rPr>
            </w:pPr>
            <w:r>
              <w:rPr>
                <w:rFonts w:hint="eastAsia" w:ascii="宋体" w:hAnsi="宋体" w:cs="宋体"/>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restart"/>
            <w:vAlign w:val="center"/>
          </w:tcPr>
          <w:p>
            <w:pPr>
              <w:jc w:val="center"/>
              <w:rPr>
                <w:rFonts w:ascii="宋体" w:hAnsi="宋体" w:cs="宋体"/>
                <w:kern w:val="0"/>
                <w:szCs w:val="21"/>
              </w:rPr>
            </w:pPr>
            <w:r>
              <w:rPr>
                <w:rFonts w:hint="eastAsia" w:ascii="宋体" w:hAnsi="宋体" w:cs="宋体"/>
                <w:kern w:val="0"/>
                <w:szCs w:val="21"/>
              </w:rPr>
              <w:t>2</w:t>
            </w:r>
          </w:p>
        </w:tc>
        <w:tc>
          <w:tcPr>
            <w:tcW w:w="1560" w:type="dxa"/>
            <w:vMerge w:val="restart"/>
            <w:vAlign w:val="center"/>
          </w:tcPr>
          <w:p>
            <w:pPr>
              <w:rPr>
                <w:rFonts w:ascii="宋体" w:hAnsi="宋体" w:cs="宋体"/>
                <w:kern w:val="0"/>
                <w:szCs w:val="21"/>
              </w:rPr>
            </w:pPr>
            <w:r>
              <w:rPr>
                <w:rFonts w:hint="eastAsia" w:ascii="宋体" w:hAnsi="宋体" w:cs="宋体"/>
                <w:kern w:val="0"/>
                <w:szCs w:val="21"/>
              </w:rPr>
              <w:t>完整性审查</w:t>
            </w:r>
          </w:p>
        </w:tc>
        <w:tc>
          <w:tcPr>
            <w:tcW w:w="1984" w:type="dxa"/>
            <w:vAlign w:val="center"/>
          </w:tcPr>
          <w:p>
            <w:pPr>
              <w:rPr>
                <w:rFonts w:ascii="宋体" w:hAnsi="宋体" w:cs="宋体"/>
                <w:kern w:val="0"/>
                <w:szCs w:val="21"/>
              </w:rPr>
            </w:pPr>
            <w:r>
              <w:rPr>
                <w:rFonts w:hint="eastAsia" w:ascii="宋体" w:hAnsi="宋体" w:cs="宋体"/>
                <w:szCs w:val="21"/>
              </w:rPr>
              <w:t>响应</w:t>
            </w:r>
            <w:r>
              <w:rPr>
                <w:rFonts w:hint="eastAsia" w:ascii="宋体" w:hAnsi="宋体" w:cs="宋体"/>
                <w:szCs w:val="21"/>
                <w:lang w:val="zh-CN"/>
              </w:rPr>
              <w:t>文件份数</w:t>
            </w:r>
          </w:p>
        </w:tc>
        <w:tc>
          <w:tcPr>
            <w:tcW w:w="5409" w:type="dxa"/>
            <w:vAlign w:val="center"/>
          </w:tcPr>
          <w:p>
            <w:pPr>
              <w:rPr>
                <w:rFonts w:ascii="宋体" w:hAnsi="宋体" w:cs="宋体"/>
                <w:kern w:val="0"/>
                <w:szCs w:val="21"/>
              </w:rPr>
            </w:pPr>
            <w:r>
              <w:rPr>
                <w:rFonts w:hint="eastAsia" w:ascii="宋体" w:hAnsi="宋体" w:cs="宋体"/>
                <w:szCs w:val="21"/>
              </w:rPr>
              <w:t>响应</w:t>
            </w:r>
            <w:r>
              <w:rPr>
                <w:rFonts w:hint="eastAsia" w:ascii="宋体" w:hAnsi="宋体" w:cs="宋体"/>
                <w:szCs w:val="21"/>
                <w:lang w:val="zh-CN"/>
              </w:rPr>
              <w:t>文件正、副本数量（含电子文档）符合文件要求。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continue"/>
            <w:vAlign w:val="center"/>
          </w:tcPr>
          <w:p>
            <w:pPr>
              <w:jc w:val="center"/>
              <w:rPr>
                <w:rFonts w:hint="eastAsia" w:ascii="宋体" w:hAnsi="宋体" w:cs="宋体"/>
                <w:kern w:val="0"/>
                <w:szCs w:val="21"/>
              </w:rPr>
            </w:pPr>
          </w:p>
        </w:tc>
        <w:tc>
          <w:tcPr>
            <w:tcW w:w="1560" w:type="dxa"/>
            <w:vMerge w:val="continue"/>
            <w:vAlign w:val="center"/>
          </w:tcPr>
          <w:p>
            <w:pPr>
              <w:rPr>
                <w:rFonts w:hint="eastAsia" w:ascii="宋体" w:hAnsi="宋体" w:cs="宋体"/>
                <w:kern w:val="0"/>
                <w:szCs w:val="21"/>
              </w:rPr>
            </w:pPr>
          </w:p>
        </w:tc>
        <w:tc>
          <w:tcPr>
            <w:tcW w:w="1984" w:type="dxa"/>
            <w:vAlign w:val="center"/>
          </w:tcPr>
          <w:p>
            <w:pPr>
              <w:rPr>
                <w:rFonts w:hint="eastAsia" w:ascii="宋体" w:hAnsi="宋体" w:eastAsia="宋体" w:cs="宋体"/>
                <w:szCs w:val="21"/>
                <w:lang w:eastAsia="zh-CN"/>
              </w:rPr>
            </w:pPr>
            <w:r>
              <w:rPr>
                <w:rFonts w:hint="eastAsia" w:ascii="宋体" w:hAnsi="宋体" w:cs="宋体"/>
                <w:szCs w:val="21"/>
                <w:lang w:eastAsia="zh-CN"/>
              </w:rPr>
              <w:t>实质性审查</w:t>
            </w:r>
          </w:p>
        </w:tc>
        <w:tc>
          <w:tcPr>
            <w:tcW w:w="5409" w:type="dxa"/>
            <w:vAlign w:val="center"/>
          </w:tcPr>
          <w:p>
            <w:pPr>
              <w:rPr>
                <w:rFonts w:hint="eastAsia" w:ascii="宋体" w:hAnsi="宋体" w:eastAsia="宋体" w:cs="宋体"/>
                <w:szCs w:val="21"/>
                <w:lang w:eastAsia="zh-CN"/>
              </w:rPr>
            </w:pPr>
            <w:r>
              <w:rPr>
                <w:rFonts w:hint="eastAsia" w:ascii="宋体" w:hAnsi="宋体" w:cs="宋体"/>
                <w:szCs w:val="21"/>
                <w:lang w:eastAsia="zh-CN"/>
              </w:rPr>
              <w:t>符合招租文件的实质性条款</w:t>
            </w:r>
          </w:p>
        </w:tc>
      </w:tr>
    </w:tbl>
    <w:p>
      <w:pPr>
        <w:widowControl/>
        <w:spacing w:line="340" w:lineRule="exact"/>
        <w:ind w:firstLine="482"/>
        <w:jc w:val="left"/>
        <w:rPr>
          <w:rFonts w:ascii="宋体" w:hAnsi="宋体" w:cs="宋体"/>
          <w:bCs/>
          <w:kern w:val="0"/>
          <w:sz w:val="24"/>
          <w:szCs w:val="24"/>
        </w:rPr>
      </w:pPr>
      <w:r>
        <w:rPr>
          <w:rFonts w:hint="eastAsia" w:ascii="宋体" w:hAnsi="宋体" w:cs="宋体"/>
          <w:bCs/>
          <w:kern w:val="0"/>
          <w:sz w:val="24"/>
          <w:szCs w:val="24"/>
        </w:rPr>
        <w:t>3</w:t>
      </w:r>
      <w:r>
        <w:rPr>
          <w:rFonts w:ascii="宋体" w:hAnsi="宋体" w:cs="宋体"/>
          <w:bCs/>
          <w:kern w:val="0"/>
          <w:sz w:val="24"/>
          <w:szCs w:val="24"/>
        </w:rPr>
        <w:t>.</w:t>
      </w:r>
      <w:r>
        <w:rPr>
          <w:rFonts w:hint="eastAsia" w:ascii="宋体" w:hAnsi="宋体" w:cs="宋体"/>
          <w:bCs/>
          <w:kern w:val="0"/>
          <w:sz w:val="24"/>
          <w:szCs w:val="24"/>
        </w:rPr>
        <w:t xml:space="preserve"> 评分及统计：</w:t>
      </w:r>
    </w:p>
    <w:p>
      <w:pPr>
        <w:widowControl/>
        <w:spacing w:line="340" w:lineRule="exact"/>
        <w:ind w:firstLine="482"/>
        <w:jc w:val="left"/>
        <w:rPr>
          <w:rFonts w:ascii="宋体" w:hAnsi="宋体" w:cs="宋体"/>
          <w:bCs/>
          <w:kern w:val="0"/>
          <w:sz w:val="24"/>
          <w:szCs w:val="24"/>
        </w:rPr>
      </w:pPr>
      <w:r>
        <w:rPr>
          <w:rFonts w:hint="eastAsia" w:ascii="宋体" w:hAnsi="宋体" w:cs="宋体"/>
          <w:bCs/>
          <w:kern w:val="0"/>
          <w:sz w:val="24"/>
          <w:szCs w:val="24"/>
        </w:rPr>
        <w:t>3.1按照招租文件、评审程序的规定、评分标准以及各项权重分配的规定，评审小组各成员分别首先就通过初步审查的各申请人的技术商务状况及其对招租文件要求的响应情况进行评议和比较，评出其技术商务评分。所有评委的技术商务的评分相加的算术平均值为该申请人的技术商务得分。</w:t>
      </w:r>
    </w:p>
    <w:p>
      <w:pPr>
        <w:widowControl/>
        <w:spacing w:line="340" w:lineRule="exact"/>
        <w:ind w:firstLine="482"/>
        <w:jc w:val="left"/>
        <w:rPr>
          <w:rFonts w:ascii="宋体" w:hAnsi="宋体" w:cs="宋体"/>
          <w:bCs/>
          <w:kern w:val="0"/>
          <w:sz w:val="24"/>
          <w:szCs w:val="24"/>
        </w:rPr>
      </w:pPr>
      <w:r>
        <w:rPr>
          <w:rFonts w:hint="eastAsia" w:ascii="宋体" w:hAnsi="宋体" w:cs="宋体"/>
          <w:bCs/>
          <w:kern w:val="0"/>
          <w:sz w:val="24"/>
          <w:szCs w:val="24"/>
        </w:rPr>
        <w:t>3.2对各申请人进行价格评审，评审小组对各申请人的竞租报价进行核准、修正并按规定评出其价格评分。</w:t>
      </w:r>
    </w:p>
    <w:p>
      <w:pPr>
        <w:widowControl/>
        <w:spacing w:line="340" w:lineRule="exact"/>
        <w:ind w:firstLine="482"/>
        <w:jc w:val="left"/>
        <w:rPr>
          <w:rFonts w:ascii="宋体" w:hAnsi="宋体" w:cs="宋体"/>
          <w:bCs/>
          <w:kern w:val="0"/>
          <w:sz w:val="24"/>
          <w:szCs w:val="24"/>
        </w:rPr>
      </w:pPr>
      <w:r>
        <w:rPr>
          <w:rFonts w:hint="eastAsia" w:ascii="宋体" w:hAnsi="宋体" w:cs="宋体"/>
          <w:bCs/>
          <w:kern w:val="0"/>
          <w:sz w:val="24"/>
          <w:szCs w:val="24"/>
        </w:rPr>
        <w:t>3.3将各申请人的技术商务得分和价格得分分别乘以权重并相加得出其综合得分。按综合得分高低次序排出名次（得分相同时价格高者列前；得分及价格均相同时，技术商务指标优者列前），推荐综合得分最高的竞租人为第一中标候选人，综合得分次高的竞租人为第二中标候选人。</w:t>
      </w:r>
    </w:p>
    <w:p>
      <w:pPr>
        <w:widowControl/>
        <w:spacing w:line="340" w:lineRule="exact"/>
        <w:ind w:firstLine="482"/>
        <w:jc w:val="left"/>
        <w:rPr>
          <w:rFonts w:ascii="宋体" w:hAnsi="宋体" w:cs="宋体"/>
          <w:bCs/>
          <w:kern w:val="0"/>
          <w:sz w:val="24"/>
          <w:szCs w:val="24"/>
        </w:rPr>
      </w:pPr>
      <w:r>
        <w:rPr>
          <w:rFonts w:hint="eastAsia" w:ascii="宋体" w:hAnsi="宋体" w:cs="宋体"/>
          <w:bCs/>
          <w:kern w:val="0"/>
          <w:sz w:val="24"/>
          <w:szCs w:val="24"/>
        </w:rPr>
        <w:t>3.4各项评分均按四舍五入原则取值并保留小数点后两位有效数字。</w:t>
      </w:r>
    </w:p>
    <w:p>
      <w:pPr>
        <w:widowControl/>
        <w:spacing w:line="340" w:lineRule="exact"/>
        <w:ind w:firstLine="482"/>
        <w:jc w:val="left"/>
        <w:rPr>
          <w:rFonts w:ascii="宋体" w:hAnsi="宋体" w:cs="宋体"/>
          <w:bCs/>
          <w:kern w:val="0"/>
          <w:sz w:val="24"/>
          <w:szCs w:val="24"/>
        </w:rPr>
      </w:pPr>
      <w:r>
        <w:rPr>
          <w:rFonts w:hint="eastAsia" w:ascii="宋体" w:hAnsi="宋体" w:cs="宋体"/>
          <w:bCs/>
          <w:kern w:val="0"/>
          <w:sz w:val="24"/>
          <w:szCs w:val="24"/>
        </w:rPr>
        <w:t>3.5低于最低租金限价的报价为无效报价。</w:t>
      </w:r>
    </w:p>
    <w:p>
      <w:pPr>
        <w:widowControl/>
        <w:spacing w:line="340" w:lineRule="exact"/>
        <w:ind w:firstLine="482"/>
        <w:jc w:val="left"/>
        <w:rPr>
          <w:rFonts w:ascii="宋体" w:hAnsi="宋体" w:cs="宋体"/>
          <w:bCs/>
          <w:kern w:val="0"/>
          <w:sz w:val="24"/>
          <w:szCs w:val="24"/>
        </w:rPr>
      </w:pPr>
      <w:r>
        <w:rPr>
          <w:rFonts w:ascii="宋体" w:hAnsi="宋体" w:cs="宋体"/>
          <w:bCs/>
          <w:kern w:val="0"/>
          <w:sz w:val="24"/>
          <w:szCs w:val="24"/>
        </w:rPr>
        <w:t xml:space="preserve">3.6 </w:t>
      </w:r>
      <w:r>
        <w:rPr>
          <w:rFonts w:hint="eastAsia" w:ascii="宋体" w:hAnsi="宋体" w:cs="宋体"/>
          <w:bCs/>
          <w:kern w:val="0"/>
          <w:sz w:val="24"/>
          <w:szCs w:val="24"/>
        </w:rPr>
        <w:t>评审小组认为竞租人的报价明显高于市场价格，有可能影响服务质量或者不能诚信履约的，应当要求其在评标现场合理的时间内提供书面说明，必要时提交相关证明材料；</w:t>
      </w:r>
      <w:r>
        <w:rPr>
          <w:rFonts w:ascii="宋体" w:hAnsi="宋体" w:cs="宋体"/>
          <w:bCs/>
          <w:kern w:val="0"/>
          <w:sz w:val="24"/>
          <w:szCs w:val="24"/>
        </w:rPr>
        <w:t>竞</w:t>
      </w:r>
      <w:r>
        <w:rPr>
          <w:rFonts w:hint="eastAsia" w:ascii="宋体" w:hAnsi="宋体" w:cs="宋体"/>
          <w:bCs/>
          <w:kern w:val="0"/>
          <w:sz w:val="24"/>
          <w:szCs w:val="24"/>
        </w:rPr>
        <w:t>租人不能证明其报价合理性的，评标委员会应当将其作为无效投标处理。</w:t>
      </w:r>
    </w:p>
    <w:p>
      <w:pPr>
        <w:widowControl/>
        <w:spacing w:line="340" w:lineRule="exact"/>
        <w:ind w:firstLine="482"/>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w:t>
      </w:r>
      <w:r>
        <w:rPr>
          <w:rFonts w:hint="eastAsia" w:ascii="宋体" w:hAnsi="宋体" w:cs="宋体"/>
          <w:bCs/>
          <w:kern w:val="0"/>
          <w:sz w:val="24"/>
          <w:szCs w:val="24"/>
        </w:rPr>
        <w:t>评审小组就申请人的报价、商务、技术响应情况等这些因素进行评分。</w:t>
      </w:r>
    </w:p>
    <w:p>
      <w:pPr>
        <w:pStyle w:val="2"/>
        <w:rPr>
          <w:rFonts w:ascii="宋体" w:hAnsi="宋体" w:cs="宋体"/>
        </w:rPr>
      </w:pPr>
    </w:p>
    <w:p>
      <w:pPr>
        <w:pStyle w:val="3"/>
        <w:adjustRightInd w:val="0"/>
        <w:snapToGrid w:val="0"/>
        <w:spacing w:before="0" w:after="0" w:line="400" w:lineRule="exact"/>
        <w:ind w:firstLine="482" w:firstLineChars="200"/>
        <w:rPr>
          <w:rFonts w:ascii="宋体" w:hAnsi="宋体" w:cs="宋体"/>
          <w:sz w:val="24"/>
        </w:rPr>
      </w:pPr>
      <w:bookmarkStart w:id="22" w:name="_Toc20373"/>
      <w:r>
        <w:rPr>
          <w:rFonts w:hint="eastAsia" w:ascii="宋体" w:hAnsi="宋体" w:cs="宋体"/>
          <w:sz w:val="24"/>
        </w:rPr>
        <w:t>二、</w:t>
      </w:r>
      <w:bookmarkStart w:id="23" w:name="_Toc342913394"/>
      <w:bookmarkStart w:id="24" w:name="_Toc102227320"/>
      <w:r>
        <w:rPr>
          <w:rFonts w:hint="eastAsia" w:ascii="宋体" w:hAnsi="宋体" w:cs="宋体"/>
          <w:sz w:val="24"/>
        </w:rPr>
        <w:t>评审标准</w:t>
      </w:r>
      <w:bookmarkEnd w:id="21"/>
      <w:bookmarkEnd w:id="22"/>
    </w:p>
    <w:p>
      <w:pPr>
        <w:pStyle w:val="2"/>
        <w:tabs>
          <w:tab w:val="clear" w:pos="4153"/>
        </w:tabs>
        <w:jc w:val="center"/>
        <w:rPr>
          <w:color w:val="000000" w:themeColor="text1"/>
          <w:sz w:val="28"/>
          <w:szCs w:val="28"/>
          <w14:textFill>
            <w14:solidFill>
              <w14:schemeClr w14:val="tx1"/>
            </w14:solidFill>
          </w14:textFill>
        </w:rPr>
      </w:pPr>
      <w:bookmarkStart w:id="25" w:name="_Toc13791"/>
      <w:bookmarkStart w:id="26" w:name="_Toc76462335"/>
    </w:p>
    <w:tbl>
      <w:tblPr>
        <w:tblStyle w:val="15"/>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1134"/>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9" w:type="dxa"/>
            <w:tcBorders>
              <w:tl2br w:val="nil"/>
              <w:tr2bl w:val="nil"/>
            </w:tcBorders>
            <w:shd w:val="clear" w:color="auto" w:fill="auto"/>
            <w:vAlign w:val="center"/>
          </w:tcPr>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tc>
        <w:tc>
          <w:tcPr>
            <w:tcW w:w="1134" w:type="dxa"/>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评分因素及权重</w:t>
            </w:r>
          </w:p>
        </w:tc>
        <w:tc>
          <w:tcPr>
            <w:tcW w:w="1134" w:type="dxa"/>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4394" w:type="dxa"/>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评分标准</w:t>
            </w:r>
          </w:p>
        </w:tc>
        <w:tc>
          <w:tcPr>
            <w:tcW w:w="1560" w:type="dxa"/>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709"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34" w:type="dxa"/>
            <w:vMerge w:val="restart"/>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租金报价（30</w:t>
            </w:r>
            <w:r>
              <w:rPr>
                <w:rFonts w:hint="eastAsia" w:ascii="宋体" w:hAnsi="宋体" w:eastAsia="宋体" w:cs="宋体"/>
                <w:color w:val="000000"/>
                <w:kern w:val="0"/>
                <w:sz w:val="20"/>
                <w:szCs w:val="20"/>
              </w:rPr>
              <w:t>分）</w:t>
            </w:r>
          </w:p>
        </w:tc>
        <w:tc>
          <w:tcPr>
            <w:tcW w:w="113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439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报价未达到底价视为无效竞租；申请人的租金报价作为最终报价和评审依据。取竞租报价的最高值作为评审基准价格。价格得分按以下公式计算（四舍五入后保留小数点后两位有效数字）：价格得分=（评审价格/评审基准价格）×15</w:t>
            </w:r>
          </w:p>
        </w:tc>
        <w:tc>
          <w:tcPr>
            <w:tcW w:w="1560"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default" w:ascii="宋体" w:hAnsi="宋体" w:eastAsia="宋体" w:cs="宋体"/>
                <w:color w:val="000000"/>
                <w:kern w:val="0"/>
                <w:sz w:val="20"/>
                <w:szCs w:val="20"/>
              </w:rPr>
              <w:t>竞价承诺函及竞价人签章或签字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134"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134" w:type="dxa"/>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5</w:t>
            </w:r>
          </w:p>
        </w:tc>
        <w:tc>
          <w:tcPr>
            <w:tcW w:w="4394" w:type="dxa"/>
            <w:tcBorders>
              <w:tl2br w:val="nil"/>
              <w:tr2bl w:val="nil"/>
            </w:tcBorders>
            <w:shd w:val="clear" w:color="auto" w:fill="auto"/>
            <w:vAlign w:val="center"/>
          </w:tcPr>
          <w:p>
            <w:pPr>
              <w:jc w:val="center"/>
              <w:rPr>
                <w:rFonts w:hint="eastAsia" w:ascii="Times New Roman" w:hAnsi="宋体" w:eastAsia="宋体" w:cs="Times New Roman"/>
              </w:rPr>
            </w:pPr>
            <w:r>
              <w:rPr>
                <w:rFonts w:hint="eastAsia" w:ascii="宋体" w:hAnsi="宋体" w:eastAsia="宋体" w:cs="宋体"/>
                <w:color w:val="000000"/>
                <w:kern w:val="0"/>
                <w:sz w:val="20"/>
                <w:szCs w:val="20"/>
              </w:rPr>
              <w:t>同意每年在上一年的租金基础上增幅3%</w:t>
            </w:r>
          </w:p>
        </w:tc>
        <w:tc>
          <w:tcPr>
            <w:tcW w:w="1560" w:type="dxa"/>
            <w:tcBorders>
              <w:tl2br w:val="nil"/>
              <w:tr2bl w:val="nil"/>
            </w:tcBorders>
            <w:shd w:val="clear" w:color="auto" w:fill="auto"/>
            <w:vAlign w:val="center"/>
          </w:tcPr>
          <w:p>
            <w:pPr>
              <w:widowControl/>
              <w:jc w:val="center"/>
              <w:rPr>
                <w:rFonts w:ascii="宋体" w:hAnsi="宋体" w:eastAsia="宋体" w:cs="宋体"/>
                <w:color w:val="000000"/>
                <w:kern w:val="0"/>
                <w:sz w:val="20"/>
                <w:szCs w:val="20"/>
                <w:highlight w:val="none"/>
              </w:rPr>
            </w:pPr>
            <w:r>
              <w:rPr>
                <w:rFonts w:hint="default" w:ascii="宋体" w:hAnsi="宋体" w:eastAsia="宋体" w:cs="宋体"/>
                <w:color w:val="000000"/>
                <w:sz w:val="20"/>
                <w:szCs w:val="20"/>
                <w:highlight w:val="none"/>
                <w:u w:val="none"/>
                <w:lang w:bidi="ar"/>
              </w:rPr>
              <w:t>竞价承诺函及竞价人签章或签字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09" w:type="dxa"/>
            <w:vMerge w:val="restart"/>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34" w:type="dxa"/>
            <w:vMerge w:val="restart"/>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商务部分（15分）</w:t>
            </w:r>
          </w:p>
        </w:tc>
        <w:tc>
          <w:tcPr>
            <w:tcW w:w="113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39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咖啡店竞</w:t>
            </w:r>
            <w:r>
              <w:rPr>
                <w:rFonts w:hint="eastAsia" w:ascii="宋体" w:hAnsi="宋体" w:cs="宋体"/>
                <w:color w:val="000000"/>
                <w:kern w:val="0"/>
                <w:sz w:val="20"/>
                <w:szCs w:val="20"/>
                <w:lang w:val="en-US" w:eastAsia="zh-CN"/>
              </w:rPr>
              <w:t xml:space="preserve"> </w:t>
            </w:r>
            <w:r>
              <w:rPr>
                <w:rFonts w:hint="eastAsia" w:ascii="宋体" w:hAnsi="宋体" w:eastAsia="宋体" w:cs="宋体"/>
                <w:color w:val="000000"/>
                <w:kern w:val="0"/>
                <w:sz w:val="20"/>
                <w:szCs w:val="20"/>
                <w:lang w:val="en-US" w:eastAsia="zh-CN"/>
              </w:rPr>
              <w:t>租</w:t>
            </w:r>
            <w:r>
              <w:rPr>
                <w:rFonts w:hint="eastAsia" w:ascii="宋体" w:hAnsi="宋体" w:eastAsia="宋体" w:cs="宋体"/>
                <w:color w:val="000000"/>
                <w:kern w:val="0"/>
                <w:sz w:val="20"/>
                <w:szCs w:val="20"/>
              </w:rPr>
              <w:t>品牌连锁店数量在15家及以上的得10分，10-14家的得8分，5-9家的得6分，1-4家的得4分。</w:t>
            </w:r>
          </w:p>
        </w:tc>
        <w:tc>
          <w:tcPr>
            <w:tcW w:w="1560"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提供品牌咖啡支撑材料并加盖鲜章；原件带招租现场备查。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09" w:type="dxa"/>
            <w:vMerge w:val="continue"/>
            <w:tcBorders>
              <w:tl2br w:val="nil"/>
              <w:tr2bl w:val="nil"/>
            </w:tcBorders>
            <w:vAlign w:val="center"/>
          </w:tcPr>
          <w:p>
            <w:pPr>
              <w:widowControl/>
              <w:jc w:val="center"/>
              <w:rPr>
                <w:rFonts w:hint="eastAsia" w:ascii="宋体" w:hAnsi="宋体" w:eastAsia="宋体" w:cs="宋体"/>
                <w:color w:val="000000"/>
                <w:kern w:val="0"/>
                <w:sz w:val="20"/>
                <w:szCs w:val="20"/>
              </w:rPr>
            </w:pPr>
          </w:p>
        </w:tc>
        <w:tc>
          <w:tcPr>
            <w:tcW w:w="1134" w:type="dxa"/>
            <w:vMerge w:val="continue"/>
            <w:tcBorders>
              <w:tl2br w:val="nil"/>
              <w:tr2bl w:val="nil"/>
            </w:tcBorders>
            <w:vAlign w:val="center"/>
          </w:tcPr>
          <w:p>
            <w:pPr>
              <w:widowControl/>
              <w:jc w:val="center"/>
              <w:rPr>
                <w:rFonts w:hint="eastAsia" w:ascii="宋体" w:hAnsi="宋体" w:eastAsia="宋体" w:cs="宋体"/>
                <w:color w:val="000000"/>
                <w:kern w:val="0"/>
                <w:sz w:val="20"/>
                <w:szCs w:val="20"/>
              </w:rPr>
            </w:pPr>
          </w:p>
        </w:tc>
        <w:tc>
          <w:tcPr>
            <w:tcW w:w="113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39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竞租人提供近5年以来经营的与</w:t>
            </w:r>
            <w:r>
              <w:rPr>
                <w:rFonts w:hint="eastAsia" w:ascii="宋体" w:hAnsi="宋体" w:eastAsia="宋体" w:cs="宋体"/>
                <w:color w:val="000000"/>
                <w:kern w:val="0"/>
                <w:sz w:val="20"/>
                <w:szCs w:val="20"/>
                <w:lang w:val="en-US" w:eastAsia="zh-CN"/>
              </w:rPr>
              <w:t>本</w:t>
            </w:r>
            <w:r>
              <w:rPr>
                <w:rFonts w:hint="eastAsia" w:ascii="宋体" w:hAnsi="宋体" w:eastAsia="宋体" w:cs="宋体"/>
                <w:color w:val="000000"/>
                <w:kern w:val="0"/>
                <w:sz w:val="20"/>
                <w:szCs w:val="20"/>
              </w:rPr>
              <w:t>项目类似的业绩，每提供一个有效业绩得1分，本项最多得5分（业绩以租赁合同为准，自有房经营以营业执照为准，同一</w:t>
            </w:r>
            <w:r>
              <w:rPr>
                <w:rFonts w:hint="eastAsia" w:ascii="宋体" w:hAnsi="宋体" w:cs="宋体"/>
                <w:color w:val="000000"/>
                <w:kern w:val="0"/>
                <w:sz w:val="20"/>
                <w:szCs w:val="20"/>
                <w:lang w:val="en-US" w:eastAsia="zh-CN"/>
              </w:rPr>
              <w:t>经营场地</w:t>
            </w:r>
            <w:r>
              <w:rPr>
                <w:rFonts w:hint="eastAsia" w:ascii="宋体" w:hAnsi="宋体" w:eastAsia="宋体" w:cs="宋体"/>
                <w:color w:val="000000"/>
                <w:kern w:val="0"/>
                <w:sz w:val="20"/>
                <w:szCs w:val="20"/>
              </w:rPr>
              <w:t>业绩</w:t>
            </w:r>
            <w:r>
              <w:rPr>
                <w:rFonts w:hint="eastAsia" w:ascii="宋体" w:hAnsi="宋体" w:cs="宋体"/>
                <w:color w:val="000000"/>
                <w:kern w:val="0"/>
                <w:sz w:val="20"/>
                <w:szCs w:val="20"/>
                <w:lang w:val="en-US" w:eastAsia="zh-CN"/>
              </w:rPr>
              <w:t>不可重复计算</w:t>
            </w:r>
            <w:r>
              <w:rPr>
                <w:rFonts w:hint="eastAsia" w:ascii="宋体" w:hAnsi="宋体" w:eastAsia="宋体" w:cs="宋体"/>
                <w:color w:val="000000"/>
                <w:kern w:val="0"/>
                <w:sz w:val="20"/>
                <w:szCs w:val="20"/>
              </w:rPr>
              <w:t>；所投业绩服务年限须在一年及以上）。</w:t>
            </w:r>
          </w:p>
          <w:p>
            <w:pPr>
              <w:widowControl/>
              <w:jc w:val="center"/>
              <w:rPr>
                <w:rFonts w:hint="eastAsia" w:ascii="宋体" w:hAnsi="宋体" w:eastAsia="宋体" w:cs="宋体"/>
                <w:color w:val="000000"/>
                <w:kern w:val="0"/>
                <w:sz w:val="20"/>
                <w:szCs w:val="20"/>
              </w:rPr>
            </w:pPr>
          </w:p>
        </w:tc>
        <w:tc>
          <w:tcPr>
            <w:tcW w:w="1560"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提供租赁合同复印件，营业执照复印件并加盖鲜章或手写签字。原件带招租现场备查。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09" w:type="dxa"/>
            <w:vMerge w:val="continue"/>
            <w:tcBorders>
              <w:tl2br w:val="nil"/>
              <w:tr2bl w:val="nil"/>
            </w:tcBorders>
            <w:vAlign w:val="center"/>
          </w:tcPr>
          <w:p>
            <w:pPr>
              <w:widowControl/>
              <w:jc w:val="center"/>
              <w:rPr>
                <w:rFonts w:hint="eastAsia" w:ascii="宋体" w:hAnsi="宋体" w:eastAsia="宋体" w:cs="宋体"/>
                <w:color w:val="000000"/>
                <w:kern w:val="0"/>
                <w:sz w:val="20"/>
                <w:szCs w:val="20"/>
              </w:rPr>
            </w:pPr>
          </w:p>
        </w:tc>
        <w:tc>
          <w:tcPr>
            <w:tcW w:w="1134" w:type="dxa"/>
            <w:vMerge w:val="restart"/>
            <w:tcBorders>
              <w:tl2br w:val="nil"/>
              <w:tr2bl w:val="nil"/>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技术部分</w:t>
            </w:r>
          </w:p>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 （20分）</w:t>
            </w:r>
          </w:p>
        </w:tc>
        <w:tc>
          <w:tcPr>
            <w:tcW w:w="113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实施方案  （15分）</w:t>
            </w:r>
          </w:p>
        </w:tc>
        <w:tc>
          <w:tcPr>
            <w:tcW w:w="439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咖啡厅设计草图，考察其装修风格和品位是否符合校区特点和需求。考察装修方案可实施性，确保能按招标文件要求正常营业。根据招标文件的需求和投标文件响应情况进行横向比较，分档评分：优得10-15分；良得6-10分；一般得1-5分；未提供不得分。</w:t>
            </w:r>
          </w:p>
        </w:tc>
        <w:tc>
          <w:tcPr>
            <w:tcW w:w="1560"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提供设计草图，并加盖鲜章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09" w:type="dxa"/>
            <w:vMerge w:val="continue"/>
            <w:tcBorders>
              <w:tl2br w:val="nil"/>
              <w:tr2bl w:val="nil"/>
            </w:tcBorders>
            <w:vAlign w:val="center"/>
          </w:tcPr>
          <w:p>
            <w:pPr>
              <w:widowControl/>
              <w:jc w:val="center"/>
              <w:rPr>
                <w:rFonts w:hint="eastAsia" w:ascii="宋体" w:hAnsi="宋体" w:eastAsia="宋体" w:cs="宋体"/>
                <w:color w:val="000000"/>
                <w:kern w:val="0"/>
                <w:sz w:val="20"/>
                <w:szCs w:val="20"/>
              </w:rPr>
            </w:pPr>
          </w:p>
        </w:tc>
        <w:tc>
          <w:tcPr>
            <w:tcW w:w="1134" w:type="dxa"/>
            <w:vMerge w:val="continue"/>
            <w:tcBorders>
              <w:tl2br w:val="nil"/>
              <w:tr2bl w:val="nil"/>
            </w:tcBorders>
            <w:vAlign w:val="center"/>
          </w:tcPr>
          <w:p>
            <w:pPr>
              <w:widowControl/>
              <w:jc w:val="center"/>
              <w:rPr>
                <w:rFonts w:hint="eastAsia" w:ascii="宋体" w:hAnsi="宋体" w:eastAsia="宋体" w:cs="宋体"/>
                <w:color w:val="000000"/>
                <w:kern w:val="0"/>
                <w:sz w:val="20"/>
                <w:szCs w:val="20"/>
              </w:rPr>
            </w:pPr>
          </w:p>
        </w:tc>
        <w:tc>
          <w:tcPr>
            <w:tcW w:w="113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食品安全应急处置预案         （5分）</w:t>
            </w:r>
          </w:p>
        </w:tc>
        <w:tc>
          <w:tcPr>
            <w:tcW w:w="439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提供完整的食品安全应急工作预案，根据应急处置预案科学性、完整性进行审核,优秀的得4-5分,良好的得2-3分,一般的得1分,未提供的的得0分。</w:t>
            </w:r>
          </w:p>
        </w:tc>
        <w:tc>
          <w:tcPr>
            <w:tcW w:w="1560"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提供食品安全应急处置预案，并加盖鲜章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09" w:type="dxa"/>
            <w:vMerge w:val="continue"/>
            <w:tcBorders>
              <w:tl2br w:val="nil"/>
              <w:tr2bl w:val="nil"/>
            </w:tcBorders>
            <w:vAlign w:val="center"/>
          </w:tcPr>
          <w:p>
            <w:pPr>
              <w:widowControl/>
              <w:jc w:val="center"/>
              <w:rPr>
                <w:rFonts w:hint="eastAsia" w:ascii="宋体" w:hAnsi="宋体" w:eastAsia="宋体" w:cs="宋体"/>
                <w:color w:val="000000"/>
                <w:kern w:val="0"/>
                <w:sz w:val="20"/>
                <w:szCs w:val="20"/>
              </w:rPr>
            </w:pPr>
          </w:p>
        </w:tc>
        <w:tc>
          <w:tcPr>
            <w:tcW w:w="1134" w:type="dxa"/>
            <w:vMerge w:val="restart"/>
            <w:tcBorders>
              <w:tl2br w:val="nil"/>
              <w:tr2bl w:val="nil"/>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服务部分</w:t>
            </w:r>
          </w:p>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 （35分）</w:t>
            </w:r>
          </w:p>
        </w:tc>
        <w:tc>
          <w:tcPr>
            <w:tcW w:w="113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经营方案（20分）</w:t>
            </w:r>
          </w:p>
        </w:tc>
        <w:tc>
          <w:tcPr>
            <w:tcW w:w="4394"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投标人需提供科学合理的经营服务方案：包括管理及经营理念、经营计划、服务措施、员工培训等。根据方案的科学合理、完整详实、可行性等进行综合评审，优得14-20分，良得7-13分，一般得1-6分，未提供的得0分。</w:t>
            </w:r>
          </w:p>
        </w:tc>
        <w:tc>
          <w:tcPr>
            <w:tcW w:w="1560" w:type="dxa"/>
            <w:tcBorders>
              <w:tl2br w:val="nil"/>
              <w:tr2bl w:val="nil"/>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提供经营方案，并加盖鲜章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134"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134" w:type="dxa"/>
            <w:vMerge w:val="restart"/>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价格控制措施（10分）</w:t>
            </w:r>
          </w:p>
        </w:tc>
        <w:tc>
          <w:tcPr>
            <w:tcW w:w="4394" w:type="dxa"/>
            <w:vMerge w:val="restart"/>
            <w:tcBorders>
              <w:tl2br w:val="nil"/>
              <w:tr2bl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承诺价格不高于同类型高校咖啡馆提供的产品、服务市场价价格，接受招标人监督管理（</w:t>
            </w:r>
            <w:r>
              <w:rPr>
                <w:rFonts w:ascii="宋体" w:hAnsi="宋体" w:eastAsia="宋体" w:cs="宋体"/>
                <w:color w:val="000000"/>
                <w:kern w:val="0"/>
                <w:sz w:val="20"/>
                <w:szCs w:val="20"/>
              </w:rPr>
              <w:t>10</w:t>
            </w:r>
            <w:r>
              <w:rPr>
                <w:rFonts w:hint="eastAsia" w:ascii="宋体" w:hAnsi="宋体" w:eastAsia="宋体" w:cs="宋体"/>
                <w:color w:val="000000"/>
                <w:kern w:val="0"/>
                <w:sz w:val="20"/>
                <w:szCs w:val="20"/>
              </w:rPr>
              <w:t>分）。未提供有效承诺函的不得分。</w:t>
            </w:r>
          </w:p>
        </w:tc>
        <w:tc>
          <w:tcPr>
            <w:tcW w:w="1560" w:type="dxa"/>
            <w:tcBorders>
              <w:tl2br w:val="nil"/>
              <w:tr2bl w:val="nil"/>
            </w:tcBorders>
            <w:shd w:val="clear" w:color="auto" w:fill="auto"/>
            <w:vAlign w:val="center"/>
          </w:tcPr>
          <w:p>
            <w:pPr>
              <w:widowControl/>
              <w:rPr>
                <w:rFonts w:ascii="宋体" w:hAnsi="宋体" w:eastAsia="宋体" w:cs="宋体"/>
                <w:color w:val="000000"/>
                <w:kern w:val="0"/>
                <w:sz w:val="20"/>
                <w:szCs w:val="20"/>
              </w:rPr>
            </w:pP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提供承诺函，并加盖鲜章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134"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134"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4394"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560" w:type="dxa"/>
            <w:tcBorders>
              <w:tl2br w:val="nil"/>
              <w:tr2bl w:val="nil"/>
            </w:tcBorders>
            <w:shd w:val="clear" w:color="auto" w:fill="auto"/>
            <w:vAlign w:val="center"/>
          </w:tcPr>
          <w:p>
            <w:pPr>
              <w:widowControl/>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9"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134" w:type="dxa"/>
            <w:vMerge w:val="continue"/>
            <w:tcBorders>
              <w:tl2br w:val="nil"/>
              <w:tr2bl w:val="nil"/>
            </w:tcBorders>
            <w:vAlign w:val="center"/>
          </w:tcPr>
          <w:p>
            <w:pPr>
              <w:widowControl/>
              <w:jc w:val="left"/>
              <w:rPr>
                <w:rFonts w:ascii="宋体" w:hAnsi="宋体" w:eastAsia="宋体" w:cs="宋体"/>
                <w:color w:val="000000"/>
                <w:kern w:val="0"/>
                <w:sz w:val="20"/>
                <w:szCs w:val="20"/>
              </w:rPr>
            </w:pPr>
          </w:p>
        </w:tc>
        <w:tc>
          <w:tcPr>
            <w:tcW w:w="1134" w:type="dxa"/>
            <w:tcBorders>
              <w:tl2br w:val="nil"/>
              <w:tr2bl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合同履约保证 （5分）</w:t>
            </w:r>
          </w:p>
        </w:tc>
        <w:tc>
          <w:tcPr>
            <w:tcW w:w="4394" w:type="dxa"/>
            <w:tcBorders>
              <w:tl2br w:val="nil"/>
              <w:tr2bl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投标人能够提供有效完备的合同履约保证承诺书（包括</w:t>
            </w:r>
            <w:r>
              <w:rPr>
                <w:rFonts w:hint="eastAsia" w:ascii="宋体" w:hAnsi="宋体" w:eastAsia="宋体" w:cs="宋体"/>
                <w:color w:val="000000"/>
                <w:kern w:val="0"/>
                <w:sz w:val="20"/>
                <w:szCs w:val="20"/>
                <w:lang w:val="en-US" w:eastAsia="zh-CN"/>
              </w:rPr>
              <w:t>对本项目租赁场地的</w:t>
            </w:r>
            <w:r>
              <w:rPr>
                <w:rFonts w:hint="eastAsia" w:ascii="宋体" w:hAnsi="宋体" w:eastAsia="宋体" w:cs="宋体"/>
                <w:color w:val="000000"/>
                <w:kern w:val="0"/>
                <w:sz w:val="20"/>
                <w:szCs w:val="20"/>
              </w:rPr>
              <w:t>进退场承诺2分、安全责任承诺2分、经营业态承诺1分）</w:t>
            </w:r>
          </w:p>
        </w:tc>
        <w:tc>
          <w:tcPr>
            <w:tcW w:w="1560" w:type="dxa"/>
            <w:tcBorders>
              <w:tl2br w:val="nil"/>
              <w:tr2bl w:val="nil"/>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提供承诺函，并加盖鲜章　</w:t>
            </w:r>
          </w:p>
        </w:tc>
      </w:tr>
    </w:tbl>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adjustRightInd w:val="0"/>
        <w:snapToGrid w:val="0"/>
        <w:spacing w:before="0" w:after="0" w:line="400" w:lineRule="exact"/>
        <w:rPr>
          <w:rFonts w:hint="eastAsia" w:ascii="宋体" w:hAnsi="宋体" w:cs="宋体"/>
          <w:sz w:val="24"/>
        </w:rPr>
      </w:pPr>
    </w:p>
    <w:p>
      <w:pPr>
        <w:pStyle w:val="3"/>
        <w:adjustRightInd w:val="0"/>
        <w:snapToGrid w:val="0"/>
        <w:spacing w:before="0" w:after="0" w:line="400" w:lineRule="exact"/>
        <w:ind w:firstLine="482" w:firstLineChars="200"/>
        <w:rPr>
          <w:rFonts w:ascii="宋体" w:hAnsi="宋体" w:cs="宋体"/>
          <w:sz w:val="24"/>
        </w:rPr>
      </w:pPr>
      <w:r>
        <w:rPr>
          <w:rFonts w:hint="eastAsia" w:ascii="宋体" w:hAnsi="宋体" w:cs="宋体"/>
          <w:sz w:val="24"/>
        </w:rPr>
        <w:t>三、无效响应</w:t>
      </w:r>
      <w:bookmarkEnd w:id="25"/>
      <w:bookmarkEnd w:id="26"/>
    </w:p>
    <w:p>
      <w:pPr>
        <w:snapToGrid w:val="0"/>
        <w:spacing w:line="400" w:lineRule="exact"/>
        <w:ind w:firstLine="465"/>
        <w:rPr>
          <w:rFonts w:ascii="宋体" w:hAnsi="宋体" w:cs="宋体"/>
          <w:sz w:val="24"/>
          <w:szCs w:val="24"/>
        </w:rPr>
      </w:pPr>
      <w:r>
        <w:rPr>
          <w:rFonts w:hint="eastAsia" w:ascii="宋体" w:hAnsi="宋体" w:cs="宋体"/>
          <w:sz w:val="24"/>
          <w:szCs w:val="24"/>
        </w:rPr>
        <w:t>竞租人发生以下条款情况之一者，视为无效响应，其响应文件将被拒绝：</w:t>
      </w:r>
    </w:p>
    <w:p>
      <w:pPr>
        <w:snapToGrid w:val="0"/>
        <w:spacing w:line="400" w:lineRule="exact"/>
        <w:ind w:firstLine="465"/>
        <w:rPr>
          <w:rFonts w:ascii="宋体" w:hAnsi="宋体" w:cs="宋体"/>
          <w:sz w:val="24"/>
          <w:szCs w:val="24"/>
        </w:rPr>
      </w:pPr>
      <w:r>
        <w:rPr>
          <w:rFonts w:hint="eastAsia" w:ascii="宋体" w:hAnsi="宋体" w:cs="宋体"/>
          <w:sz w:val="24"/>
          <w:szCs w:val="24"/>
        </w:rPr>
        <w:t>（一）竞租人不符合规定的资格条件的；</w:t>
      </w:r>
    </w:p>
    <w:p>
      <w:pPr>
        <w:snapToGrid w:val="0"/>
        <w:spacing w:line="400" w:lineRule="exact"/>
        <w:ind w:firstLine="465"/>
        <w:rPr>
          <w:rFonts w:ascii="宋体" w:hAnsi="宋体" w:cs="宋体"/>
          <w:sz w:val="24"/>
          <w:szCs w:val="24"/>
        </w:rPr>
      </w:pPr>
      <w:r>
        <w:rPr>
          <w:rFonts w:hint="eastAsia" w:ascii="宋体" w:hAnsi="宋体" w:cs="宋体"/>
          <w:sz w:val="24"/>
          <w:szCs w:val="24"/>
        </w:rPr>
        <w:t>（二）竞租人的法定代表人（或其授权代表）或自然人未参加磋商；</w:t>
      </w:r>
    </w:p>
    <w:p>
      <w:pPr>
        <w:snapToGrid w:val="0"/>
        <w:spacing w:line="400" w:lineRule="exact"/>
        <w:ind w:firstLine="465"/>
        <w:rPr>
          <w:rFonts w:ascii="宋体" w:hAnsi="宋体" w:cs="宋体"/>
          <w:sz w:val="24"/>
          <w:szCs w:val="24"/>
        </w:rPr>
      </w:pPr>
      <w:r>
        <w:rPr>
          <w:rFonts w:hint="eastAsia" w:ascii="宋体" w:hAnsi="宋体" w:cs="宋体"/>
          <w:sz w:val="24"/>
          <w:szCs w:val="24"/>
        </w:rPr>
        <w:t>（三）竞租人所提交的响应文件不按“第六篇响应文件编制要求”要求签署或盖章；</w:t>
      </w:r>
    </w:p>
    <w:p>
      <w:pPr>
        <w:snapToGrid w:val="0"/>
        <w:spacing w:line="400" w:lineRule="exact"/>
        <w:ind w:firstLine="465"/>
        <w:rPr>
          <w:rFonts w:ascii="宋体" w:hAnsi="宋体" w:cs="宋体"/>
          <w:sz w:val="24"/>
          <w:szCs w:val="24"/>
        </w:rPr>
      </w:pPr>
      <w:r>
        <w:rPr>
          <w:rFonts w:hint="eastAsia" w:ascii="宋体" w:hAnsi="宋体" w:cs="宋体"/>
          <w:sz w:val="24"/>
          <w:szCs w:val="24"/>
        </w:rPr>
        <w:t>（四）竞租人的最后报价未达到底价的；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（五）竞租人磋商有效期不满足竞争性磋商文件要求的；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（六）竞租人响应文件内容有与国家现行法律法规相违背的内容，或附有出租人无法接受的条件；</w:t>
      </w:r>
    </w:p>
    <w:p>
      <w:pPr>
        <w:snapToGrid w:val="0"/>
        <w:spacing w:line="400" w:lineRule="exact"/>
        <w:ind w:firstLine="465"/>
        <w:rPr>
          <w:rFonts w:ascii="宋体" w:hAnsi="宋体" w:cs="宋体"/>
          <w:sz w:val="24"/>
          <w:szCs w:val="24"/>
        </w:rPr>
      </w:pPr>
      <w:r>
        <w:rPr>
          <w:rFonts w:hint="eastAsia" w:ascii="宋体" w:hAnsi="宋体" w:cs="宋体"/>
          <w:sz w:val="24"/>
          <w:szCs w:val="24"/>
        </w:rPr>
        <w:t>（七）法律、法规和竞争性磋商文件规定的其他无效情形。</w:t>
      </w:r>
    </w:p>
    <w:bookmarkEnd w:id="23"/>
    <w:bookmarkEnd w:id="24"/>
    <w:p>
      <w:pPr>
        <w:widowControl/>
        <w:spacing w:line="380" w:lineRule="exact"/>
        <w:jc w:val="center"/>
        <w:rPr>
          <w:rFonts w:ascii="Times New Roman" w:hAnsi="Times New Roman"/>
          <w:b/>
          <w:sz w:val="28"/>
          <w:szCs w:val="28"/>
        </w:rPr>
      </w:pPr>
    </w:p>
    <w:p>
      <w:pPr>
        <w:widowControl/>
        <w:spacing w:line="380" w:lineRule="exact"/>
        <w:jc w:val="center"/>
        <w:rPr>
          <w:rFonts w:ascii="Times New Roman" w:hAnsi="Times New Roman"/>
          <w:b/>
          <w:sz w:val="36"/>
          <w:szCs w:val="36"/>
        </w:rPr>
      </w:pPr>
      <w:r>
        <w:rPr>
          <w:rFonts w:ascii="Times New Roman" w:hAnsi="Times New Roman"/>
          <w:b/>
          <w:sz w:val="36"/>
          <w:szCs w:val="36"/>
        </w:rPr>
        <w:t>第</w:t>
      </w:r>
      <w:r>
        <w:rPr>
          <w:rFonts w:hint="eastAsia" w:ascii="Times New Roman" w:hAnsi="Times New Roman"/>
          <w:b/>
          <w:sz w:val="36"/>
          <w:szCs w:val="36"/>
        </w:rPr>
        <w:t>四</w:t>
      </w:r>
      <w:r>
        <w:rPr>
          <w:rFonts w:ascii="Times New Roman" w:hAnsi="Times New Roman"/>
          <w:b/>
          <w:sz w:val="36"/>
          <w:szCs w:val="36"/>
        </w:rPr>
        <w:t>篇　</w:t>
      </w:r>
      <w:r>
        <w:rPr>
          <w:rFonts w:hint="eastAsia" w:ascii="Times New Roman" w:hAnsi="Times New Roman"/>
          <w:b/>
          <w:sz w:val="36"/>
          <w:szCs w:val="36"/>
        </w:rPr>
        <w:t>竞租</w:t>
      </w:r>
      <w:r>
        <w:rPr>
          <w:rFonts w:ascii="Times New Roman" w:hAnsi="Times New Roman"/>
          <w:b/>
          <w:sz w:val="36"/>
          <w:szCs w:val="36"/>
        </w:rPr>
        <w:t>文件要求</w:t>
      </w:r>
    </w:p>
    <w:p>
      <w:pPr>
        <w:spacing w:line="380" w:lineRule="exact"/>
        <w:ind w:firstLine="480" w:firstLineChars="200"/>
        <w:contextualSpacing/>
        <w:rPr>
          <w:rFonts w:ascii="Times New Roman" w:hAnsi="Times New Roman"/>
          <w:sz w:val="24"/>
          <w:szCs w:val="24"/>
        </w:rPr>
      </w:pPr>
    </w:p>
    <w:p>
      <w:pPr>
        <w:spacing w:line="380" w:lineRule="exact"/>
        <w:ind w:firstLine="480" w:firstLineChars="200"/>
        <w:contextualSpacing/>
        <w:rPr>
          <w:rFonts w:ascii="Times New Roman" w:hAnsi="Times New Roman"/>
          <w:sz w:val="24"/>
          <w:szCs w:val="24"/>
        </w:rPr>
      </w:pPr>
      <w:r>
        <w:rPr>
          <w:rFonts w:ascii="Times New Roman" w:hAnsi="Times New Roman"/>
          <w:sz w:val="24"/>
          <w:szCs w:val="24"/>
        </w:rPr>
        <w:t>一、一般要求</w:t>
      </w:r>
    </w:p>
    <w:p>
      <w:pPr>
        <w:spacing w:line="380" w:lineRule="exact"/>
        <w:ind w:firstLine="480" w:firstLineChars="200"/>
        <w:contextualSpacing/>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竞租人</w:t>
      </w:r>
      <w:r>
        <w:rPr>
          <w:rFonts w:ascii="Times New Roman" w:hAnsi="Times New Roman"/>
          <w:sz w:val="24"/>
          <w:szCs w:val="24"/>
        </w:rPr>
        <w:t>应仔细阅读本文件的所有内容，按本文件的要求编制</w:t>
      </w:r>
      <w:r>
        <w:rPr>
          <w:rFonts w:hint="eastAsia" w:ascii="Times New Roman" w:hAnsi="Times New Roman"/>
          <w:sz w:val="24"/>
          <w:szCs w:val="24"/>
        </w:rPr>
        <w:t>竞租</w:t>
      </w:r>
      <w:r>
        <w:rPr>
          <w:rFonts w:ascii="Times New Roman" w:hAnsi="Times New Roman"/>
          <w:sz w:val="24"/>
          <w:szCs w:val="24"/>
        </w:rPr>
        <w:t>文件，并保证所提供的全部资料真实有效。</w:t>
      </w:r>
    </w:p>
    <w:p>
      <w:pPr>
        <w:spacing w:line="380" w:lineRule="exact"/>
        <w:ind w:firstLine="480" w:firstLineChars="200"/>
        <w:contextualSpacing/>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竞租</w:t>
      </w:r>
      <w:r>
        <w:rPr>
          <w:rFonts w:ascii="Times New Roman" w:hAnsi="Times New Roman"/>
          <w:sz w:val="24"/>
          <w:szCs w:val="24"/>
        </w:rPr>
        <w:t>文件的书面内容不得有加行、涂抹或改写。</w:t>
      </w:r>
    </w:p>
    <w:p>
      <w:pPr>
        <w:spacing w:line="380" w:lineRule="exact"/>
        <w:ind w:firstLine="480" w:firstLineChars="200"/>
        <w:contextualSpacing/>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竞租</w:t>
      </w:r>
      <w:r>
        <w:rPr>
          <w:rFonts w:ascii="Times New Roman" w:hAnsi="Times New Roman"/>
          <w:sz w:val="24"/>
          <w:szCs w:val="24"/>
        </w:rPr>
        <w:t>文件应当采用纸制书面方式，由</w:t>
      </w:r>
      <w:r>
        <w:rPr>
          <w:rFonts w:hint="eastAsia" w:ascii="Times New Roman" w:hAnsi="Times New Roman"/>
          <w:sz w:val="24"/>
          <w:szCs w:val="24"/>
        </w:rPr>
        <w:t>竞租人</w:t>
      </w:r>
      <w:r>
        <w:rPr>
          <w:rFonts w:ascii="Times New Roman" w:hAnsi="Times New Roman"/>
          <w:sz w:val="24"/>
          <w:szCs w:val="24"/>
        </w:rPr>
        <w:t>按照本文件指定的时间和</w:t>
      </w:r>
      <w:r>
        <w:rPr>
          <w:rFonts w:hint="eastAsia" w:ascii="Times New Roman" w:hAnsi="Times New Roman"/>
          <w:sz w:val="24"/>
          <w:szCs w:val="24"/>
        </w:rPr>
        <w:t>竞租</w:t>
      </w:r>
      <w:r>
        <w:rPr>
          <w:rFonts w:ascii="Times New Roman" w:hAnsi="Times New Roman"/>
          <w:sz w:val="24"/>
          <w:szCs w:val="24"/>
        </w:rPr>
        <w:t>地点进行现场</w:t>
      </w:r>
      <w:r>
        <w:rPr>
          <w:rFonts w:hint="eastAsia" w:ascii="Times New Roman" w:hAnsi="Times New Roman"/>
          <w:sz w:val="24"/>
          <w:szCs w:val="24"/>
        </w:rPr>
        <w:t>竞租</w:t>
      </w:r>
      <w:r>
        <w:rPr>
          <w:rFonts w:ascii="Times New Roman" w:hAnsi="Times New Roman"/>
          <w:sz w:val="24"/>
          <w:szCs w:val="24"/>
        </w:rPr>
        <w:t>，招标单位不接受电报、电话、传真、邮寄等方式</w:t>
      </w:r>
      <w:r>
        <w:rPr>
          <w:rFonts w:hint="eastAsia" w:ascii="Times New Roman" w:hAnsi="Times New Roman"/>
          <w:sz w:val="24"/>
          <w:szCs w:val="24"/>
        </w:rPr>
        <w:t>竞租</w:t>
      </w:r>
      <w:r>
        <w:rPr>
          <w:rFonts w:ascii="Times New Roman" w:hAnsi="Times New Roman"/>
          <w:sz w:val="24"/>
          <w:szCs w:val="24"/>
        </w:rPr>
        <w:t>。</w:t>
      </w:r>
    </w:p>
    <w:p>
      <w:pPr>
        <w:spacing w:line="380" w:lineRule="exact"/>
        <w:ind w:firstLine="480" w:firstLineChars="200"/>
        <w:contextualSpacing/>
        <w:rPr>
          <w:rFonts w:ascii="Times New Roman" w:hAnsi="Times New Roman"/>
          <w:sz w:val="24"/>
          <w:szCs w:val="24"/>
        </w:rPr>
      </w:pPr>
      <w:r>
        <w:rPr>
          <w:rFonts w:ascii="Times New Roman" w:hAnsi="Times New Roman"/>
          <w:sz w:val="24"/>
          <w:szCs w:val="24"/>
        </w:rPr>
        <w:t>二、</w:t>
      </w:r>
      <w:r>
        <w:rPr>
          <w:rFonts w:hint="eastAsia" w:ascii="Times New Roman" w:hAnsi="Times New Roman"/>
          <w:sz w:val="24"/>
          <w:szCs w:val="24"/>
        </w:rPr>
        <w:t>竞租</w:t>
      </w:r>
      <w:r>
        <w:rPr>
          <w:rFonts w:ascii="Times New Roman" w:hAnsi="Times New Roman"/>
          <w:sz w:val="24"/>
          <w:szCs w:val="24"/>
        </w:rPr>
        <w:t>文件的组成</w:t>
      </w:r>
    </w:p>
    <w:p>
      <w:pPr>
        <w:spacing w:line="380" w:lineRule="exact"/>
        <w:ind w:firstLine="480" w:firstLineChars="200"/>
        <w:contextualSpacing/>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竞租</w:t>
      </w:r>
      <w:r>
        <w:rPr>
          <w:rFonts w:ascii="Times New Roman" w:hAnsi="Times New Roman"/>
          <w:sz w:val="24"/>
          <w:szCs w:val="24"/>
        </w:rPr>
        <w:t>文件应包括的内容详见本文件“第四篇　</w:t>
      </w:r>
      <w:r>
        <w:rPr>
          <w:rFonts w:hint="eastAsia" w:ascii="Times New Roman" w:hAnsi="Times New Roman"/>
          <w:sz w:val="24"/>
          <w:szCs w:val="24"/>
        </w:rPr>
        <w:t>竞租</w:t>
      </w:r>
      <w:r>
        <w:rPr>
          <w:rFonts w:ascii="Times New Roman" w:hAnsi="Times New Roman"/>
          <w:sz w:val="24"/>
          <w:szCs w:val="24"/>
        </w:rPr>
        <w:t>文件编制”。</w:t>
      </w:r>
    </w:p>
    <w:p>
      <w:pPr>
        <w:spacing w:line="380" w:lineRule="exact"/>
        <w:ind w:firstLine="480" w:firstLineChars="200"/>
        <w:contextualSpacing/>
        <w:rPr>
          <w:rFonts w:ascii="Times New Roman" w:hAnsi="Times New Roman"/>
          <w:sz w:val="24"/>
          <w:szCs w:val="24"/>
        </w:rPr>
      </w:pPr>
      <w:r>
        <w:rPr>
          <w:rFonts w:ascii="Times New Roman" w:hAnsi="Times New Roman"/>
          <w:sz w:val="24"/>
          <w:szCs w:val="24"/>
        </w:rPr>
        <w:t>2.除本文件另有规定外，计量单位为我国法定计量单位。</w:t>
      </w:r>
    </w:p>
    <w:p>
      <w:pPr>
        <w:spacing w:line="380" w:lineRule="exact"/>
        <w:ind w:firstLine="480" w:firstLineChars="200"/>
        <w:contextualSpacing/>
        <w:rPr>
          <w:rFonts w:ascii="Times New Roman" w:hAnsi="Times New Roman"/>
          <w:sz w:val="24"/>
          <w:szCs w:val="24"/>
        </w:rPr>
      </w:pPr>
      <w:r>
        <w:rPr>
          <w:rFonts w:ascii="Times New Roman" w:hAnsi="Times New Roman"/>
          <w:sz w:val="24"/>
          <w:szCs w:val="24"/>
        </w:rPr>
        <w:t>三、</w:t>
      </w:r>
      <w:r>
        <w:rPr>
          <w:rFonts w:hint="eastAsia" w:ascii="Times New Roman" w:hAnsi="Times New Roman"/>
          <w:sz w:val="24"/>
          <w:szCs w:val="24"/>
        </w:rPr>
        <w:t>竞租</w:t>
      </w:r>
      <w:r>
        <w:rPr>
          <w:rFonts w:ascii="Times New Roman" w:hAnsi="Times New Roman"/>
          <w:sz w:val="24"/>
          <w:szCs w:val="24"/>
        </w:rPr>
        <w:t>报价</w:t>
      </w:r>
    </w:p>
    <w:p>
      <w:pPr>
        <w:spacing w:line="380" w:lineRule="exact"/>
        <w:ind w:firstLine="480" w:firstLineChars="200"/>
        <w:contextualSpacing/>
        <w:rPr>
          <w:rFonts w:ascii="Times New Roman" w:hAnsi="Times New Roman"/>
          <w:sz w:val="24"/>
          <w:szCs w:val="24"/>
        </w:rPr>
      </w:pPr>
      <w:r>
        <w:rPr>
          <w:rFonts w:hint="eastAsia" w:ascii="Times New Roman" w:hAnsi="Times New Roman"/>
          <w:sz w:val="24"/>
          <w:szCs w:val="24"/>
        </w:rPr>
        <w:t>竞租人</w:t>
      </w:r>
      <w:r>
        <w:rPr>
          <w:rFonts w:ascii="Times New Roman" w:hAnsi="Times New Roman"/>
          <w:sz w:val="24"/>
          <w:szCs w:val="24"/>
        </w:rPr>
        <w:t>应按本文件提出的招</w:t>
      </w:r>
      <w:r>
        <w:rPr>
          <w:rFonts w:hint="eastAsia" w:ascii="Times New Roman" w:hAnsi="Times New Roman"/>
          <w:sz w:val="24"/>
          <w:szCs w:val="24"/>
        </w:rPr>
        <w:t>租</w:t>
      </w:r>
      <w:r>
        <w:rPr>
          <w:rFonts w:ascii="Times New Roman" w:hAnsi="Times New Roman"/>
          <w:sz w:val="24"/>
          <w:szCs w:val="24"/>
        </w:rPr>
        <w:t>范围、内容及要求进行报价。</w:t>
      </w:r>
    </w:p>
    <w:p>
      <w:pPr>
        <w:spacing w:line="380" w:lineRule="exact"/>
        <w:ind w:firstLine="480" w:firstLineChars="200"/>
        <w:contextualSpacing/>
        <w:rPr>
          <w:rFonts w:ascii="Times New Roman" w:hAnsi="Times New Roman"/>
          <w:sz w:val="24"/>
          <w:szCs w:val="24"/>
        </w:rPr>
      </w:pPr>
      <w:r>
        <w:rPr>
          <w:rFonts w:ascii="Times New Roman" w:hAnsi="Times New Roman"/>
          <w:sz w:val="24"/>
          <w:szCs w:val="24"/>
        </w:rPr>
        <w:t>四、</w:t>
      </w:r>
      <w:r>
        <w:rPr>
          <w:rFonts w:hint="eastAsia" w:ascii="Times New Roman" w:hAnsi="Times New Roman"/>
          <w:sz w:val="24"/>
          <w:szCs w:val="24"/>
        </w:rPr>
        <w:t>竞租</w:t>
      </w:r>
      <w:r>
        <w:rPr>
          <w:rFonts w:ascii="Times New Roman" w:hAnsi="Times New Roman"/>
          <w:sz w:val="24"/>
          <w:szCs w:val="24"/>
        </w:rPr>
        <w:t>文件的送达</w:t>
      </w:r>
    </w:p>
    <w:p>
      <w:pPr>
        <w:spacing w:line="380" w:lineRule="exact"/>
        <w:ind w:firstLine="480" w:firstLineChars="200"/>
        <w:contextualSpacing/>
        <w:rPr>
          <w:rFonts w:ascii="Times New Roman" w:hAnsi="Times New Roman"/>
          <w:sz w:val="24"/>
          <w:szCs w:val="24"/>
        </w:rPr>
      </w:pPr>
      <w:r>
        <w:rPr>
          <w:rFonts w:hint="eastAsia" w:ascii="Times New Roman" w:hAnsi="Times New Roman"/>
          <w:sz w:val="24"/>
          <w:szCs w:val="24"/>
        </w:rPr>
        <w:t>竞租</w:t>
      </w:r>
      <w:r>
        <w:rPr>
          <w:rFonts w:ascii="Times New Roman" w:hAnsi="Times New Roman"/>
          <w:sz w:val="24"/>
          <w:szCs w:val="24"/>
        </w:rPr>
        <w:t>文件应在</w:t>
      </w:r>
      <w:r>
        <w:rPr>
          <w:rFonts w:hint="eastAsia" w:ascii="Times New Roman" w:hAnsi="Times New Roman"/>
          <w:sz w:val="24"/>
          <w:szCs w:val="24"/>
        </w:rPr>
        <w:t>竞租</w:t>
      </w:r>
      <w:r>
        <w:rPr>
          <w:rFonts w:ascii="Times New Roman" w:hAnsi="Times New Roman"/>
          <w:sz w:val="24"/>
          <w:szCs w:val="24"/>
        </w:rPr>
        <w:t>截止时间前送达本文件规定开标地点。</w:t>
      </w:r>
    </w:p>
    <w:p>
      <w:pPr>
        <w:spacing w:line="380" w:lineRule="exact"/>
        <w:contextualSpacing/>
        <w:rPr>
          <w:rFonts w:ascii="Times New Roman" w:hAnsi="Times New Roman"/>
          <w:sz w:val="28"/>
          <w:szCs w:val="28"/>
        </w:rPr>
      </w:pPr>
    </w:p>
    <w:p>
      <w:pPr>
        <w:spacing w:line="380" w:lineRule="exact"/>
        <w:ind w:firstLine="2670" w:firstLineChars="950"/>
        <w:rPr>
          <w:rFonts w:ascii="Times New Roman" w:hAnsi="Times New Roman"/>
          <w:b/>
          <w:sz w:val="28"/>
          <w:szCs w:val="28"/>
          <w:shd w:val="clear" w:color="auto" w:fill="FFFFFF"/>
        </w:rPr>
      </w:pPr>
    </w:p>
    <w:p>
      <w:pPr>
        <w:spacing w:line="380" w:lineRule="exact"/>
        <w:ind w:firstLine="3420" w:firstLineChars="950"/>
        <w:rPr>
          <w:rFonts w:ascii="Times New Roman" w:hAnsi="Times New Roman"/>
          <w:bCs/>
          <w:sz w:val="36"/>
          <w:szCs w:val="36"/>
          <w:shd w:val="clear" w:color="auto" w:fill="FFFFFF"/>
        </w:rPr>
      </w:pPr>
      <w:r>
        <w:rPr>
          <w:rFonts w:ascii="Times New Roman" w:hAnsi="Times New Roman"/>
          <w:bCs/>
          <w:sz w:val="36"/>
          <w:szCs w:val="36"/>
          <w:shd w:val="clear" w:color="auto" w:fill="FFFFFF"/>
        </w:rPr>
        <w:t>第</w:t>
      </w:r>
      <w:r>
        <w:rPr>
          <w:rFonts w:hint="eastAsia" w:ascii="Times New Roman" w:hAnsi="Times New Roman"/>
          <w:bCs/>
          <w:sz w:val="36"/>
          <w:szCs w:val="36"/>
          <w:shd w:val="clear" w:color="auto" w:fill="FFFFFF"/>
        </w:rPr>
        <w:t>五</w:t>
      </w:r>
      <w:r>
        <w:rPr>
          <w:rFonts w:ascii="Times New Roman" w:hAnsi="Times New Roman"/>
          <w:bCs/>
          <w:sz w:val="36"/>
          <w:szCs w:val="36"/>
          <w:shd w:val="clear" w:color="auto" w:fill="FFFFFF"/>
        </w:rPr>
        <w:t>篇　</w:t>
      </w:r>
      <w:r>
        <w:rPr>
          <w:rFonts w:hint="eastAsia" w:ascii="Times New Roman" w:hAnsi="Times New Roman"/>
          <w:bCs/>
          <w:sz w:val="36"/>
          <w:szCs w:val="36"/>
        </w:rPr>
        <w:t>竞租</w:t>
      </w:r>
      <w:r>
        <w:rPr>
          <w:rFonts w:ascii="Times New Roman" w:hAnsi="Times New Roman"/>
          <w:bCs/>
          <w:sz w:val="36"/>
          <w:szCs w:val="36"/>
          <w:shd w:val="clear" w:color="auto" w:fill="FFFFFF"/>
        </w:rPr>
        <w:t>文件编制</w:t>
      </w:r>
    </w:p>
    <w:p>
      <w:pPr>
        <w:spacing w:line="380" w:lineRule="exact"/>
        <w:rPr>
          <w:rFonts w:ascii="Times New Roman" w:hAnsi="Times New Roman"/>
          <w:sz w:val="28"/>
          <w:szCs w:val="28"/>
          <w:shd w:val="clear" w:color="auto" w:fill="FFFFFF"/>
        </w:rPr>
      </w:pPr>
    </w:p>
    <w:p>
      <w:pPr>
        <w:spacing w:line="380" w:lineRule="exact"/>
        <w:ind w:firstLine="500"/>
        <w:rPr>
          <w:rFonts w:ascii="Times New Roman" w:hAnsi="Times New Roman"/>
          <w:sz w:val="24"/>
          <w:szCs w:val="24"/>
        </w:rPr>
      </w:pPr>
      <w:r>
        <w:rPr>
          <w:rFonts w:ascii="Times New Roman" w:hAnsi="Times New Roman"/>
          <w:sz w:val="24"/>
          <w:szCs w:val="24"/>
        </w:rPr>
        <w:t>一、</w:t>
      </w:r>
      <w:r>
        <w:rPr>
          <w:rFonts w:hint="eastAsia" w:ascii="Times New Roman" w:hAnsi="Times New Roman"/>
          <w:sz w:val="24"/>
          <w:szCs w:val="24"/>
        </w:rPr>
        <w:t>竞租</w:t>
      </w:r>
      <w:r>
        <w:rPr>
          <w:rFonts w:ascii="Times New Roman" w:hAnsi="Times New Roman"/>
          <w:sz w:val="24"/>
          <w:szCs w:val="24"/>
        </w:rPr>
        <w:t>文件的制作</w:t>
      </w:r>
    </w:p>
    <w:p>
      <w:pPr>
        <w:spacing w:line="380" w:lineRule="exact"/>
        <w:ind w:firstLine="500"/>
        <w:rPr>
          <w:rFonts w:ascii="Times New Roman" w:hAnsi="Times New Roman"/>
          <w:b/>
          <w:sz w:val="24"/>
          <w:szCs w:val="24"/>
        </w:rPr>
      </w:pPr>
      <w:r>
        <w:rPr>
          <w:rFonts w:ascii="Times New Roman" w:hAnsi="Times New Roman"/>
          <w:sz w:val="24"/>
          <w:szCs w:val="24"/>
        </w:rPr>
        <w:t>应按本文件规定的格式、顺序制作，并装订成册</w:t>
      </w:r>
      <w:r>
        <w:rPr>
          <w:rFonts w:hint="eastAsia" w:ascii="Times New Roman" w:hAnsi="Times New Roman"/>
          <w:sz w:val="24"/>
          <w:szCs w:val="24"/>
        </w:rPr>
        <w:t>，竞租文件封面应加盖竞租人公章（竞租人</w:t>
      </w:r>
      <w:r>
        <w:rPr>
          <w:rFonts w:ascii="Times New Roman" w:hAnsi="Times New Roman"/>
          <w:sz w:val="24"/>
          <w:szCs w:val="24"/>
        </w:rPr>
        <w:t>为自然人的签字</w:t>
      </w:r>
      <w:r>
        <w:rPr>
          <w:rFonts w:hint="eastAsia" w:ascii="Times New Roman" w:hAnsi="Times New Roman"/>
          <w:sz w:val="24"/>
          <w:szCs w:val="24"/>
        </w:rPr>
        <w:t>）</w:t>
      </w:r>
      <w:r>
        <w:rPr>
          <w:rFonts w:ascii="Times New Roman" w:hAnsi="Times New Roman"/>
          <w:sz w:val="24"/>
          <w:szCs w:val="24"/>
        </w:rPr>
        <w:t>。</w:t>
      </w:r>
    </w:p>
    <w:p>
      <w:pPr>
        <w:spacing w:line="380" w:lineRule="exact"/>
        <w:ind w:firstLine="500"/>
        <w:rPr>
          <w:rFonts w:ascii="Times New Roman" w:hAnsi="Times New Roman"/>
          <w:sz w:val="24"/>
          <w:szCs w:val="24"/>
        </w:rPr>
      </w:pPr>
      <w:r>
        <w:rPr>
          <w:rFonts w:ascii="Times New Roman" w:hAnsi="Times New Roman"/>
          <w:sz w:val="24"/>
          <w:szCs w:val="24"/>
        </w:rPr>
        <w:t>二、</w:t>
      </w:r>
      <w:r>
        <w:rPr>
          <w:rFonts w:hint="eastAsia" w:ascii="Times New Roman" w:hAnsi="Times New Roman"/>
          <w:sz w:val="24"/>
          <w:szCs w:val="24"/>
        </w:rPr>
        <w:t>竞租</w:t>
      </w:r>
      <w:r>
        <w:rPr>
          <w:rFonts w:ascii="Times New Roman" w:hAnsi="Times New Roman"/>
          <w:sz w:val="24"/>
          <w:szCs w:val="24"/>
        </w:rPr>
        <w:t>文件的份数</w:t>
      </w:r>
    </w:p>
    <w:p>
      <w:pPr>
        <w:spacing w:line="380" w:lineRule="exact"/>
        <w:ind w:firstLine="500"/>
        <w:rPr>
          <w:rFonts w:ascii="Times New Roman" w:hAnsi="Times New Roman"/>
          <w:sz w:val="24"/>
          <w:szCs w:val="24"/>
        </w:rPr>
      </w:pPr>
      <w:r>
        <w:rPr>
          <w:rFonts w:hint="eastAsia" w:ascii="Times New Roman" w:hAnsi="Times New Roman"/>
          <w:sz w:val="24"/>
          <w:szCs w:val="24"/>
        </w:rPr>
        <w:t>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pacing w:line="380" w:lineRule="exact"/>
        <w:ind w:firstLine="500"/>
        <w:rPr>
          <w:rFonts w:ascii="Times New Roman" w:hAnsi="Times New Roman"/>
          <w:sz w:val="24"/>
          <w:szCs w:val="24"/>
        </w:rPr>
      </w:pPr>
      <w:r>
        <w:rPr>
          <w:rFonts w:ascii="Times New Roman" w:hAnsi="Times New Roman"/>
          <w:sz w:val="24"/>
          <w:szCs w:val="24"/>
        </w:rPr>
        <w:t>三、</w:t>
      </w:r>
      <w:r>
        <w:rPr>
          <w:rFonts w:hint="eastAsia" w:ascii="Times New Roman" w:hAnsi="Times New Roman"/>
          <w:sz w:val="24"/>
          <w:szCs w:val="24"/>
        </w:rPr>
        <w:t>竞租</w:t>
      </w:r>
      <w:r>
        <w:rPr>
          <w:rFonts w:ascii="Times New Roman" w:hAnsi="Times New Roman"/>
          <w:sz w:val="24"/>
          <w:szCs w:val="24"/>
        </w:rPr>
        <w:t>文件的密封和标记</w:t>
      </w:r>
    </w:p>
    <w:p>
      <w:pPr>
        <w:spacing w:line="380" w:lineRule="exact"/>
        <w:ind w:firstLine="500"/>
        <w:rPr>
          <w:rFonts w:ascii="Times New Roman" w:hAnsi="Times New Roman"/>
          <w:sz w:val="24"/>
          <w:szCs w:val="24"/>
        </w:rPr>
      </w:pPr>
      <w:r>
        <w:rPr>
          <w:rFonts w:hint="eastAsia" w:ascii="Times New Roman" w:hAnsi="Times New Roman"/>
          <w:sz w:val="24"/>
          <w:szCs w:val="24"/>
        </w:rPr>
        <w:t>竞租</w:t>
      </w:r>
      <w:r>
        <w:rPr>
          <w:rFonts w:ascii="Times New Roman" w:hAnsi="Times New Roman"/>
          <w:sz w:val="24"/>
          <w:szCs w:val="24"/>
        </w:rPr>
        <w:t>文件在密封袋上注明招标编号、</w:t>
      </w:r>
      <w:r>
        <w:rPr>
          <w:rFonts w:hint="eastAsia" w:ascii="Times New Roman" w:hAnsi="Times New Roman"/>
          <w:sz w:val="24"/>
          <w:szCs w:val="24"/>
        </w:rPr>
        <w:t>竞租人</w:t>
      </w:r>
      <w:r>
        <w:rPr>
          <w:rFonts w:ascii="Times New Roman" w:hAnsi="Times New Roman"/>
          <w:sz w:val="24"/>
          <w:szCs w:val="24"/>
        </w:rPr>
        <w:t>名称（全称）、</w:t>
      </w:r>
      <w:r>
        <w:rPr>
          <w:rFonts w:hint="eastAsia" w:ascii="Times New Roman" w:hAnsi="Times New Roman"/>
          <w:sz w:val="24"/>
          <w:szCs w:val="24"/>
        </w:rPr>
        <w:t>竞租</w:t>
      </w:r>
      <w:r>
        <w:rPr>
          <w:rFonts w:ascii="Times New Roman" w:hAnsi="Times New Roman"/>
          <w:sz w:val="24"/>
          <w:szCs w:val="24"/>
        </w:rPr>
        <w:t>项目等，并在密封袋两端粘贴密封条，</w:t>
      </w:r>
      <w:r>
        <w:rPr>
          <w:rFonts w:hint="eastAsia" w:ascii="Times New Roman" w:hAnsi="Times New Roman"/>
          <w:sz w:val="24"/>
          <w:szCs w:val="24"/>
        </w:rPr>
        <w:t>竞租人</w:t>
      </w:r>
      <w:r>
        <w:rPr>
          <w:rFonts w:ascii="Times New Roman" w:hAnsi="Times New Roman"/>
          <w:sz w:val="24"/>
          <w:szCs w:val="24"/>
        </w:rPr>
        <w:t>为法人的加盖单位骑缝章，</w:t>
      </w:r>
      <w:r>
        <w:rPr>
          <w:rFonts w:hint="eastAsia" w:ascii="Times New Roman" w:hAnsi="Times New Roman"/>
          <w:sz w:val="24"/>
          <w:szCs w:val="24"/>
        </w:rPr>
        <w:t>竞租人</w:t>
      </w:r>
      <w:r>
        <w:rPr>
          <w:rFonts w:ascii="Times New Roman" w:hAnsi="Times New Roman"/>
          <w:sz w:val="24"/>
          <w:szCs w:val="24"/>
        </w:rPr>
        <w:t>为自然人的在骑缝处签字。</w:t>
      </w:r>
      <w:r>
        <w:rPr>
          <w:rFonts w:hint="eastAsia" w:ascii="Times New Roman" w:hAnsi="Times New Roman"/>
          <w:sz w:val="24"/>
          <w:szCs w:val="24"/>
        </w:rPr>
        <w:t>否则代理机构将拒绝接收其竞租文件。</w:t>
      </w:r>
    </w:p>
    <w:p>
      <w:pPr>
        <w:spacing w:line="380" w:lineRule="exact"/>
        <w:rPr>
          <w:rFonts w:ascii="Times New Roman" w:hAnsi="Times New Roman"/>
          <w:sz w:val="28"/>
          <w:szCs w:val="28"/>
        </w:rPr>
      </w:pPr>
    </w:p>
    <w:p>
      <w:pPr>
        <w:spacing w:line="380" w:lineRule="exact"/>
        <w:rPr>
          <w:rFonts w:ascii="Times New Roman" w:hAnsi="Times New Roman"/>
          <w:sz w:val="28"/>
          <w:szCs w:val="28"/>
        </w:rPr>
      </w:pPr>
    </w:p>
    <w:p>
      <w:pPr>
        <w:pStyle w:val="3"/>
        <w:spacing w:before="0" w:after="0" w:line="360" w:lineRule="auto"/>
        <w:jc w:val="center"/>
        <w:rPr>
          <w:rFonts w:ascii="宋体" w:hAnsi="宋体" w:cs="宋体"/>
          <w:b w:val="0"/>
          <w:sz w:val="36"/>
          <w:szCs w:val="30"/>
        </w:rPr>
      </w:pPr>
      <w:bookmarkStart w:id="27" w:name="_Toc17056"/>
      <w:bookmarkStart w:id="28" w:name="_Toc76462348"/>
    </w:p>
    <w:p>
      <w:pPr>
        <w:rPr>
          <w:rFonts w:ascii="宋体" w:hAnsi="宋体" w:cs="宋体"/>
          <w:sz w:val="36"/>
          <w:szCs w:val="30"/>
        </w:rPr>
      </w:pPr>
    </w:p>
    <w:p>
      <w:pPr>
        <w:pStyle w:val="4"/>
        <w:rPr>
          <w:rFonts w:ascii="宋体" w:hAnsi="宋体" w:eastAsia="宋体" w:cs="宋体"/>
          <w:b w:val="0"/>
          <w:sz w:val="36"/>
          <w:szCs w:val="30"/>
        </w:rPr>
      </w:pPr>
    </w:p>
    <w:p>
      <w:pPr>
        <w:rPr>
          <w:rFonts w:ascii="宋体" w:hAnsi="宋体" w:cs="宋体"/>
          <w:sz w:val="36"/>
          <w:szCs w:val="30"/>
        </w:rPr>
      </w:pPr>
    </w:p>
    <w:p>
      <w:pPr>
        <w:pStyle w:val="4"/>
        <w:rPr>
          <w:rFonts w:ascii="宋体" w:hAnsi="宋体" w:eastAsia="宋体" w:cs="宋体"/>
          <w:b w:val="0"/>
          <w:sz w:val="36"/>
          <w:szCs w:val="30"/>
        </w:rPr>
      </w:pPr>
    </w:p>
    <w:p>
      <w:pPr>
        <w:rPr>
          <w:rFonts w:ascii="宋体" w:hAnsi="宋体" w:cs="宋体"/>
          <w:sz w:val="36"/>
          <w:szCs w:val="30"/>
        </w:rPr>
      </w:pPr>
    </w:p>
    <w:p>
      <w:pPr>
        <w:pStyle w:val="2"/>
        <w:rPr>
          <w:rFonts w:ascii="宋体" w:hAnsi="宋体" w:cs="宋体"/>
          <w:sz w:val="36"/>
          <w:szCs w:val="30"/>
        </w:rPr>
      </w:pPr>
    </w:p>
    <w:p>
      <w:pPr>
        <w:pStyle w:val="2"/>
        <w:rPr>
          <w:rFonts w:ascii="宋体" w:hAnsi="宋体" w:cs="宋体"/>
          <w:sz w:val="36"/>
          <w:szCs w:val="30"/>
        </w:rPr>
      </w:pPr>
    </w:p>
    <w:p>
      <w:pPr>
        <w:pStyle w:val="2"/>
        <w:rPr>
          <w:rFonts w:ascii="宋体" w:hAnsi="宋体" w:cs="宋体"/>
          <w:sz w:val="36"/>
          <w:szCs w:val="30"/>
        </w:rPr>
      </w:pPr>
    </w:p>
    <w:p/>
    <w:p>
      <w:pPr>
        <w:pStyle w:val="4"/>
      </w:pPr>
    </w:p>
    <w:p/>
    <w:p/>
    <w:p>
      <w:pPr>
        <w:pStyle w:val="3"/>
        <w:spacing w:before="0" w:after="0" w:line="360" w:lineRule="auto"/>
        <w:jc w:val="center"/>
        <w:rPr>
          <w:rFonts w:ascii="宋体" w:hAnsi="宋体" w:cs="宋体"/>
          <w:b w:val="0"/>
          <w:sz w:val="36"/>
          <w:szCs w:val="30"/>
        </w:rPr>
      </w:pPr>
      <w:r>
        <w:rPr>
          <w:rFonts w:hint="eastAsia" w:ascii="宋体" w:hAnsi="宋体" w:cs="宋体"/>
          <w:b w:val="0"/>
          <w:sz w:val="36"/>
          <w:szCs w:val="30"/>
        </w:rPr>
        <w:t>第六篇  采购合同</w:t>
      </w:r>
      <w:bookmarkEnd w:id="27"/>
      <w:bookmarkEnd w:id="28"/>
      <w:r>
        <w:rPr>
          <w:rFonts w:ascii="宋体" w:hAnsi="宋体" w:cs="宋体"/>
          <w:b w:val="0"/>
          <w:sz w:val="36"/>
          <w:szCs w:val="30"/>
        </w:rPr>
        <w:t>（</w:t>
      </w:r>
      <w:r>
        <w:rPr>
          <w:rFonts w:hint="eastAsia" w:ascii="宋体" w:hAnsi="宋体" w:cs="宋体"/>
          <w:b w:val="0"/>
          <w:sz w:val="36"/>
          <w:szCs w:val="30"/>
        </w:rPr>
        <w:t>模版</w:t>
      </w:r>
      <w:r>
        <w:rPr>
          <w:rFonts w:ascii="宋体" w:hAnsi="宋体" w:cs="宋体"/>
          <w:b w:val="0"/>
          <w:sz w:val="36"/>
          <w:szCs w:val="30"/>
        </w:rPr>
        <w:t>）</w:t>
      </w:r>
    </w:p>
    <w:p>
      <w:pPr>
        <w:jc w:val="center"/>
        <w:rPr>
          <w:rFonts w:ascii="宋体" w:hAnsi="宋体" w:cs="宋体"/>
          <w:sz w:val="96"/>
          <w:szCs w:val="96"/>
        </w:rPr>
      </w:pPr>
      <w:bookmarkStart w:id="29" w:name="_Hlt41879464"/>
      <w:bookmarkEnd w:id="29"/>
      <w:r>
        <w:rPr>
          <w:rFonts w:hint="eastAsia" w:ascii="宋体" w:hAnsi="宋体" w:cs="宋体"/>
          <w:sz w:val="96"/>
          <w:szCs w:val="96"/>
        </w:rPr>
        <w:t>重庆中医药学院</w:t>
      </w:r>
    </w:p>
    <w:p>
      <w:pPr>
        <w:jc w:val="center"/>
        <w:rPr>
          <w:rFonts w:ascii="宋体" w:hAnsi="宋体" w:cs="宋体"/>
          <w:sz w:val="56"/>
          <w:szCs w:val="56"/>
        </w:rPr>
      </w:pPr>
      <w:r>
        <w:rPr>
          <w:rFonts w:hint="eastAsia" w:ascii="宋体" w:hAnsi="宋体" w:cs="宋体"/>
          <w:sz w:val="56"/>
          <w:szCs w:val="56"/>
        </w:rPr>
        <w:t>配套服务用房经营权采购合同</w:t>
      </w:r>
    </w:p>
    <w:p>
      <w:pPr>
        <w:spacing w:line="640" w:lineRule="exact"/>
        <w:jc w:val="center"/>
        <w:rPr>
          <w:rFonts w:ascii="宋体" w:hAnsi="宋体" w:cs="宋体"/>
          <w:sz w:val="52"/>
          <w:szCs w:val="52"/>
        </w:rPr>
      </w:pPr>
    </w:p>
    <w:p>
      <w:pPr>
        <w:spacing w:line="640" w:lineRule="exact"/>
        <w:jc w:val="center"/>
        <w:rPr>
          <w:rFonts w:ascii="宋体" w:hAnsi="宋体" w:cs="宋体"/>
          <w:szCs w:val="28"/>
        </w:rPr>
      </w:pPr>
    </w:p>
    <w:p>
      <w:pPr>
        <w:spacing w:line="640" w:lineRule="exact"/>
        <w:rPr>
          <w:rFonts w:ascii="宋体" w:hAnsi="宋体" w:cs="宋体"/>
          <w:szCs w:val="28"/>
        </w:rPr>
      </w:pPr>
    </w:p>
    <w:p>
      <w:pPr>
        <w:spacing w:line="640" w:lineRule="exact"/>
        <w:rPr>
          <w:rFonts w:ascii="宋体" w:hAnsi="宋体" w:cs="宋体"/>
          <w:szCs w:val="28"/>
        </w:rPr>
      </w:pPr>
    </w:p>
    <w:p>
      <w:pPr>
        <w:spacing w:line="640" w:lineRule="exact"/>
        <w:rPr>
          <w:rFonts w:ascii="宋体" w:hAnsi="宋体" w:cs="宋体"/>
          <w:szCs w:val="28"/>
        </w:rPr>
      </w:pPr>
    </w:p>
    <w:p>
      <w:pPr>
        <w:spacing w:line="640" w:lineRule="exact"/>
        <w:rPr>
          <w:rFonts w:ascii="宋体" w:hAnsi="宋体" w:cs="宋体"/>
          <w:szCs w:val="28"/>
        </w:rPr>
      </w:pPr>
    </w:p>
    <w:p>
      <w:pPr>
        <w:spacing w:line="640" w:lineRule="exact"/>
        <w:jc w:val="left"/>
        <w:rPr>
          <w:rFonts w:ascii="宋体" w:hAnsi="宋体" w:cs="宋体"/>
          <w:sz w:val="32"/>
          <w:szCs w:val="32"/>
        </w:rPr>
      </w:pPr>
      <w:r>
        <w:rPr>
          <w:rFonts w:hint="eastAsia" w:ascii="宋体" w:hAnsi="宋体" w:cs="宋体"/>
          <w:sz w:val="32"/>
          <w:szCs w:val="32"/>
        </w:rPr>
        <w:t>项 目 号：</w:t>
      </w:r>
    </w:p>
    <w:p>
      <w:pPr>
        <w:spacing w:line="640" w:lineRule="exact"/>
        <w:rPr>
          <w:rFonts w:ascii="宋体" w:hAnsi="宋体" w:cs="宋体"/>
          <w:sz w:val="32"/>
          <w:szCs w:val="32"/>
        </w:rPr>
      </w:pPr>
      <w:r>
        <w:rPr>
          <w:rFonts w:hint="eastAsia" w:ascii="宋体" w:hAnsi="宋体" w:cs="宋体"/>
          <w:sz w:val="32"/>
          <w:szCs w:val="32"/>
        </w:rPr>
        <w:t>用户单位：重庆中医药学院</w:t>
      </w:r>
    </w:p>
    <w:p>
      <w:pPr>
        <w:spacing w:line="560" w:lineRule="exact"/>
        <w:rPr>
          <w:rFonts w:ascii="宋体" w:hAnsi="宋体" w:cs="宋体"/>
          <w:sz w:val="32"/>
          <w:szCs w:val="32"/>
        </w:rPr>
      </w:pPr>
      <w:r>
        <w:rPr>
          <w:rFonts w:hint="eastAsia" w:ascii="宋体" w:hAnsi="宋体" w:cs="宋体"/>
          <w:sz w:val="32"/>
          <w:szCs w:val="32"/>
        </w:rPr>
        <w:t>合同项目：</w:t>
      </w:r>
    </w:p>
    <w:p>
      <w:pPr>
        <w:spacing w:line="640" w:lineRule="exact"/>
        <w:rPr>
          <w:rFonts w:ascii="宋体" w:hAnsi="宋体" w:cs="宋体"/>
          <w:sz w:val="32"/>
          <w:szCs w:val="32"/>
        </w:rPr>
      </w:pPr>
      <w:r>
        <w:rPr>
          <w:rFonts w:hint="eastAsia" w:ascii="宋体" w:hAnsi="宋体" w:cs="宋体"/>
          <w:sz w:val="32"/>
          <w:szCs w:val="32"/>
        </w:rPr>
        <w:t>合同金额：人民币     元</w:t>
      </w:r>
    </w:p>
    <w:p>
      <w:pPr>
        <w:spacing w:line="640" w:lineRule="exact"/>
        <w:rPr>
          <w:rFonts w:ascii="宋体" w:hAnsi="宋体" w:cs="宋体"/>
          <w:sz w:val="32"/>
          <w:szCs w:val="32"/>
        </w:rPr>
      </w:pPr>
      <w:r>
        <w:rPr>
          <w:rFonts w:hint="eastAsia" w:ascii="宋体" w:hAnsi="宋体" w:cs="宋体"/>
          <w:sz w:val="32"/>
          <w:szCs w:val="32"/>
        </w:rPr>
        <w:t>经费科目：</w:t>
      </w:r>
    </w:p>
    <w:p>
      <w:pPr>
        <w:spacing w:line="640" w:lineRule="exact"/>
        <w:rPr>
          <w:rFonts w:ascii="宋体" w:hAnsi="宋体" w:cs="宋体"/>
          <w:sz w:val="32"/>
          <w:szCs w:val="32"/>
        </w:rPr>
      </w:pPr>
      <w:r>
        <w:rPr>
          <w:rFonts w:hint="eastAsia" w:ascii="宋体" w:hAnsi="宋体" w:cs="宋体"/>
          <w:sz w:val="32"/>
          <w:szCs w:val="32"/>
        </w:rPr>
        <w:t>中标单位：</w:t>
      </w:r>
    </w:p>
    <w:p>
      <w:pPr>
        <w:spacing w:line="640" w:lineRule="exact"/>
        <w:rPr>
          <w:rFonts w:ascii="宋体" w:hAnsi="宋体" w:cs="宋体"/>
          <w:sz w:val="32"/>
          <w:szCs w:val="32"/>
        </w:rPr>
      </w:pPr>
      <w:r>
        <w:rPr>
          <w:rFonts w:hint="eastAsia" w:ascii="宋体" w:hAnsi="宋体" w:cs="宋体"/>
          <w:sz w:val="32"/>
          <w:szCs w:val="32"/>
        </w:rPr>
        <w:t>签订时间：   年   月   日</w:t>
      </w:r>
    </w:p>
    <w:p>
      <w:pPr>
        <w:autoSpaceDE w:val="0"/>
        <w:autoSpaceDN w:val="0"/>
        <w:adjustRightInd w:val="0"/>
        <w:spacing w:line="640" w:lineRule="exact"/>
        <w:jc w:val="center"/>
        <w:rPr>
          <w:rFonts w:ascii="宋体" w:hAnsi="宋体" w:cs="宋体"/>
          <w:kern w:val="0"/>
          <w:szCs w:val="28"/>
        </w:rPr>
      </w:pPr>
    </w:p>
    <w:p>
      <w:pPr>
        <w:autoSpaceDE w:val="0"/>
        <w:autoSpaceDN w:val="0"/>
        <w:adjustRightInd w:val="0"/>
        <w:spacing w:line="640" w:lineRule="exact"/>
        <w:jc w:val="center"/>
        <w:rPr>
          <w:rFonts w:ascii="宋体" w:hAnsi="宋体" w:cs="宋体"/>
          <w:kern w:val="0"/>
          <w:szCs w:val="28"/>
        </w:rPr>
      </w:pPr>
    </w:p>
    <w:p>
      <w:pPr>
        <w:autoSpaceDE w:val="0"/>
        <w:autoSpaceDN w:val="0"/>
        <w:adjustRightInd w:val="0"/>
        <w:spacing w:line="360" w:lineRule="auto"/>
        <w:jc w:val="center"/>
        <w:rPr>
          <w:rFonts w:ascii="宋体" w:hAnsi="宋体" w:cs="宋体"/>
          <w:kern w:val="0"/>
          <w:szCs w:val="28"/>
        </w:rPr>
      </w:pPr>
    </w:p>
    <w:p>
      <w:pPr>
        <w:jc w:val="center"/>
        <w:rPr>
          <w:rFonts w:ascii="宋体" w:hAnsi="宋体" w:cs="宋体"/>
          <w:sz w:val="52"/>
          <w:szCs w:val="52"/>
        </w:rPr>
      </w:pPr>
    </w:p>
    <w:p>
      <w:pPr>
        <w:pStyle w:val="2"/>
        <w:rPr>
          <w:rFonts w:ascii="宋体" w:hAnsi="宋体" w:cs="宋体"/>
          <w:sz w:val="52"/>
          <w:szCs w:val="52"/>
        </w:rPr>
      </w:pPr>
    </w:p>
    <w:p>
      <w:pPr>
        <w:jc w:val="center"/>
        <w:rPr>
          <w:rFonts w:ascii="宋体" w:hAnsi="宋体" w:cs="宋体"/>
          <w:sz w:val="52"/>
          <w:szCs w:val="52"/>
        </w:rPr>
      </w:pPr>
      <w:r>
        <w:rPr>
          <w:rFonts w:hint="eastAsia" w:ascii="宋体" w:hAnsi="宋体" w:cs="宋体"/>
          <w:sz w:val="52"/>
          <w:szCs w:val="52"/>
        </w:rPr>
        <w:t>重庆中医药学院</w:t>
      </w:r>
    </w:p>
    <w:p>
      <w:pPr>
        <w:jc w:val="center"/>
        <w:rPr>
          <w:rFonts w:ascii="宋体" w:hAnsi="宋体" w:cs="宋体"/>
          <w:sz w:val="52"/>
          <w:szCs w:val="52"/>
        </w:rPr>
      </w:pPr>
      <w:r>
        <w:rPr>
          <w:rFonts w:hint="eastAsia" w:ascii="宋体" w:hAnsi="宋体" w:cs="宋体"/>
          <w:sz w:val="52"/>
          <w:szCs w:val="52"/>
        </w:rPr>
        <w:t>配套服务用房经营权采购合同</w:t>
      </w:r>
    </w:p>
    <w:p>
      <w:pPr>
        <w:spacing w:line="360" w:lineRule="auto"/>
        <w:ind w:firstLine="1040" w:firstLineChars="200"/>
        <w:jc w:val="center"/>
        <w:rPr>
          <w:rFonts w:ascii="宋体" w:hAnsi="宋体" w:cs="宋体"/>
          <w:sz w:val="52"/>
          <w:szCs w:val="52"/>
        </w:rPr>
      </w:pPr>
    </w:p>
    <w:p>
      <w:pPr>
        <w:spacing w:line="360" w:lineRule="auto"/>
        <w:ind w:firstLine="480" w:firstLineChars="200"/>
        <w:jc w:val="center"/>
        <w:rPr>
          <w:rFonts w:ascii="宋体" w:hAnsi="宋体" w:cs="宋体"/>
          <w:sz w:val="24"/>
          <w:szCs w:val="24"/>
        </w:rPr>
      </w:pPr>
      <w:r>
        <w:rPr>
          <w:rFonts w:hint="eastAsia" w:ascii="宋体" w:hAnsi="宋体" w:cs="宋体"/>
          <w:sz w:val="24"/>
          <w:szCs w:val="24"/>
        </w:rPr>
        <w:t>（合同编号：             ）</w:t>
      </w:r>
    </w:p>
    <w:p>
      <w:pPr>
        <w:spacing w:line="360" w:lineRule="auto"/>
        <w:ind w:firstLine="480" w:firstLineChars="200"/>
        <w:jc w:val="center"/>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甲方：</w:t>
      </w:r>
      <w:r>
        <w:rPr>
          <w:rFonts w:hint="eastAsia" w:ascii="宋体" w:hAnsi="宋体" w:cs="宋体"/>
          <w:sz w:val="24"/>
          <w:szCs w:val="24"/>
          <w:u w:val="single"/>
        </w:rPr>
        <w:t xml:space="preserve">重庆中医药学院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乙方：</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根据</w:t>
      </w:r>
      <w:r>
        <w:rPr>
          <w:rFonts w:hint="eastAsia" w:ascii="宋体" w:hAnsi="宋体" w:cs="宋体"/>
          <w:sz w:val="24"/>
          <w:szCs w:val="24"/>
          <w:u w:val="single"/>
        </w:rPr>
        <w:t xml:space="preserve">        </w:t>
      </w:r>
      <w:r>
        <w:rPr>
          <w:rFonts w:hint="eastAsia" w:ascii="宋体" w:hAnsi="宋体" w:cs="宋体"/>
          <w:sz w:val="24"/>
          <w:szCs w:val="24"/>
        </w:rPr>
        <w:t>号竞租项目的竞租结果，由</w:t>
      </w:r>
      <w:r>
        <w:rPr>
          <w:rFonts w:hint="eastAsia" w:ascii="宋体" w:hAnsi="宋体" w:cs="宋体"/>
          <w:sz w:val="24"/>
          <w:szCs w:val="24"/>
          <w:u w:val="single"/>
        </w:rPr>
        <w:t xml:space="preserve">      </w:t>
      </w:r>
      <w:r>
        <w:rPr>
          <w:rFonts w:hint="eastAsia" w:ascii="宋体" w:hAnsi="宋体" w:cs="宋体"/>
          <w:sz w:val="24"/>
          <w:szCs w:val="24"/>
        </w:rPr>
        <w:t>为承租方。按照《中华人民共和国民法典》，经重庆中医药学院（以下简称甲方）和</w:t>
      </w:r>
      <w:r>
        <w:rPr>
          <w:rFonts w:hint="eastAsia" w:ascii="宋体" w:hAnsi="宋体" w:cs="宋体"/>
          <w:sz w:val="24"/>
          <w:szCs w:val="24"/>
          <w:u w:val="single"/>
        </w:rPr>
        <w:t xml:space="preserve">            </w:t>
      </w:r>
      <w:r>
        <w:rPr>
          <w:rFonts w:hint="eastAsia" w:ascii="宋体" w:hAnsi="宋体" w:cs="宋体"/>
          <w:sz w:val="24"/>
          <w:szCs w:val="24"/>
        </w:rPr>
        <w:t>（以下简称乙方）协商，就甲方委托乙方承担重庆中医药学院配套服务用房经营权采购</w:t>
      </w:r>
      <w:r>
        <w:rPr>
          <w:rFonts w:hint="eastAsia" w:ascii="宋体" w:hAnsi="宋体" w:cs="宋体"/>
          <w:sz w:val="24"/>
          <w:szCs w:val="24"/>
          <w:u w:val="single"/>
        </w:rPr>
        <w:t xml:space="preserve">           </w:t>
      </w:r>
      <w:r>
        <w:rPr>
          <w:rFonts w:hint="eastAsia" w:ascii="宋体" w:hAnsi="宋体" w:cs="宋体"/>
          <w:sz w:val="24"/>
          <w:szCs w:val="24"/>
        </w:rPr>
        <w:t>服务项目，达成以下合同条款：</w:t>
      </w:r>
    </w:p>
    <w:p>
      <w:pPr>
        <w:numPr>
          <w:ilvl w:val="0"/>
          <w:numId w:val="2"/>
        </w:numPr>
        <w:spacing w:line="360" w:lineRule="auto"/>
        <w:ind w:firstLine="482" w:firstLineChars="200"/>
        <w:rPr>
          <w:rFonts w:ascii="宋体" w:hAnsi="宋体" w:cs="宋体"/>
          <w:b/>
          <w:sz w:val="24"/>
          <w:szCs w:val="24"/>
        </w:rPr>
      </w:pPr>
      <w:r>
        <w:rPr>
          <w:rFonts w:hint="eastAsia" w:ascii="宋体" w:hAnsi="宋体" w:cs="宋体"/>
          <w:b/>
          <w:sz w:val="24"/>
          <w:szCs w:val="24"/>
        </w:rPr>
        <w:t>项目目标与内容</w:t>
      </w:r>
    </w:p>
    <w:p>
      <w:pPr>
        <w:spacing w:line="360" w:lineRule="auto"/>
        <w:ind w:firstLine="480" w:firstLineChars="200"/>
        <w:rPr>
          <w:rFonts w:ascii="宋体" w:hAnsi="宋体" w:cs="宋体"/>
          <w:sz w:val="24"/>
          <w:szCs w:val="24"/>
        </w:rPr>
      </w:pPr>
      <w:r>
        <w:rPr>
          <w:rFonts w:hint="eastAsia" w:ascii="宋体" w:hAnsi="宋体" w:cs="宋体"/>
          <w:sz w:val="24"/>
          <w:szCs w:val="24"/>
        </w:rPr>
        <w:t>本合同约定经营的项目服务内容为</w:t>
      </w:r>
      <w:r>
        <w:rPr>
          <w:rFonts w:hint="eastAsia" w:ascii="宋体" w:hAnsi="宋体" w:cs="宋体"/>
          <w:sz w:val="24"/>
          <w:szCs w:val="24"/>
          <w:u w:val="single"/>
        </w:rPr>
        <w:t xml:space="preserve">         </w:t>
      </w:r>
      <w:r>
        <w:rPr>
          <w:rFonts w:hint="eastAsia" w:ascii="宋体" w:hAnsi="宋体" w:cs="宋体"/>
          <w:sz w:val="24"/>
          <w:szCs w:val="24"/>
          <w:u w:val="none"/>
          <w:lang w:eastAsia="zh-CN"/>
        </w:rPr>
        <w:t>，</w:t>
      </w:r>
      <w:r>
        <w:rPr>
          <w:rFonts w:hint="eastAsia" w:ascii="宋体" w:hAnsi="宋体" w:cs="宋体"/>
          <w:sz w:val="24"/>
          <w:szCs w:val="24"/>
          <w:u w:val="single"/>
          <w:lang w:val="en-US" w:eastAsia="zh-CN"/>
        </w:rPr>
        <w:t xml:space="preserve">咖啡品牌为        </w:t>
      </w:r>
      <w:r>
        <w:rPr>
          <w:rFonts w:hint="eastAsia" w:ascii="宋体" w:hAnsi="宋体" w:cs="宋体"/>
          <w:sz w:val="24"/>
          <w:szCs w:val="24"/>
        </w:rPr>
        <w:t>，地址为</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履约保证</w:t>
      </w:r>
      <w:r>
        <w:rPr>
          <w:rFonts w:hint="eastAsia" w:ascii="宋体" w:hAnsi="宋体" w:cs="宋体"/>
          <w:color w:val="000000" w:themeColor="text1"/>
          <w:sz w:val="24"/>
          <w:szCs w:val="24"/>
          <w14:textFill>
            <w14:solidFill>
              <w14:schemeClr w14:val="tx1"/>
            </w14:solidFill>
          </w14:textFill>
        </w:rPr>
        <w:t>金：签订合同时乙方需一次性交纳合同金额10%的履约保证金</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人民币元（大写：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），服务期满若乙方已完全承担全部经济与法律责任(如经济劳工、含合同纠纷、赔偿责任等),甲方将全额无息退还保证金,若乙方有欠费或违反合同条款的行为，甲方将从乙方保证金扣除相关费用。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租金：首年按每月每平方</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元标准收取，年租金</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w:t>
      </w:r>
      <w:r>
        <w:rPr>
          <w:rFonts w:ascii="宋体" w:hAnsi="宋体" w:cs="宋体"/>
          <w:color w:val="000000" w:themeColor="text1"/>
          <w:sz w:val="24"/>
          <w:szCs w:val="24"/>
          <w14:textFill>
            <w14:solidFill>
              <w14:schemeClr w14:val="tx1"/>
            </w14:solidFill>
          </w14:textFill>
        </w:rPr>
        <w:t>（每年在上一年的租金基础上增幅3%）</w:t>
      </w:r>
    </w:p>
    <w:p>
      <w:pPr>
        <w:spacing w:line="360" w:lineRule="auto"/>
        <w:ind w:left="56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第二条 租赁期限及租金支付方式</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1、租赁期限：</w:t>
      </w:r>
      <w:r>
        <w:rPr>
          <w:rFonts w:hint="eastAsia" w:ascii="宋体" w:hAnsi="宋体" w:cs="宋体"/>
          <w:color w:val="000000" w:themeColor="text1"/>
          <w:sz w:val="24"/>
          <w:szCs w:val="24"/>
          <w14:textFill>
            <w14:solidFill>
              <w14:schemeClr w14:val="tx1"/>
            </w14:solidFill>
          </w14:textFill>
        </w:rPr>
        <w:t>本次出租配套服务用房期限自2023年9月1日至2026年8月31日止。</w:t>
      </w:r>
    </w:p>
    <w:p>
      <w:pPr>
        <w:spacing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2、租金支付方式：</w:t>
      </w:r>
      <w:r>
        <w:rPr>
          <w:rFonts w:hint="eastAsia" w:ascii="宋体" w:hAnsi="宋体" w:cs="宋体"/>
          <w:color w:val="000000" w:themeColor="text1"/>
          <w:sz w:val="24"/>
          <w:szCs w:val="24"/>
          <w14:textFill>
            <w14:solidFill>
              <w14:schemeClr w14:val="tx1"/>
            </w14:solidFill>
          </w14:textFill>
        </w:rPr>
        <w:t>租金自2023年9月1日开始收取，每年按12个月计算，不足一年的按实际月份计算租金。先交租金后使用场地。</w:t>
      </w:r>
    </w:p>
    <w:p>
      <w:pPr>
        <w:spacing w:line="360" w:lineRule="auto"/>
        <w:ind w:firstLine="480" w:firstLineChars="20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租金每半年交纳一次，每次支付年租金的 50%</w:t>
      </w:r>
      <w:r>
        <w:rPr>
          <w:rFonts w:hint="eastAsia" w:ascii="宋体" w:hAnsi="宋体" w:cs="宋体"/>
          <w:sz w:val="24"/>
          <w:szCs w:val="24"/>
        </w:rPr>
        <w:t xml:space="preserve"> 。首次租金缴纳应在2023年9月1日前10个工作日内完成支付。</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租金及履约保证金通过银行转账方式支付,通过指定银行转账结算须以银行到账通知为依据。逾期缴纳租金者，每逾期一日，甲方按年租金总额千分之三的标准收取违约金，甲方有权从履约保证金中直接扣取;拖欠租金超过30日的,甲方有权单方解除本合同并收回出租房屋。乙方不得以任何理由的抗辩或阻碍甲方收回出租房屋。</w:t>
      </w:r>
    </w:p>
    <w:p>
      <w:pPr>
        <w:spacing w:line="360" w:lineRule="auto"/>
        <w:ind w:firstLine="482" w:firstLineChars="200"/>
        <w:rPr>
          <w:rFonts w:ascii="宋体" w:hAnsi="宋体" w:cs="宋体"/>
          <w:b/>
          <w:sz w:val="24"/>
          <w:szCs w:val="24"/>
        </w:rPr>
      </w:pPr>
      <w:r>
        <w:rPr>
          <w:rFonts w:hint="eastAsia" w:ascii="宋体" w:hAnsi="宋体" w:cs="宋体"/>
          <w:b/>
          <w:sz w:val="24"/>
          <w:szCs w:val="24"/>
        </w:rPr>
        <w:t>第三条 时间要求及阶段成果</w:t>
      </w:r>
    </w:p>
    <w:p>
      <w:pPr>
        <w:spacing w:line="360" w:lineRule="auto"/>
        <w:ind w:firstLine="641"/>
        <w:rPr>
          <w:rFonts w:ascii="宋体" w:hAnsi="宋体" w:cs="宋体"/>
          <w:sz w:val="24"/>
          <w:szCs w:val="24"/>
        </w:rPr>
      </w:pPr>
      <w:r>
        <w:rPr>
          <w:rFonts w:hint="eastAsia" w:ascii="宋体" w:hAnsi="宋体" w:cs="宋体"/>
          <w:sz w:val="24"/>
          <w:szCs w:val="24"/>
        </w:rPr>
        <w:t>乙方须在签订合同后</w:t>
      </w:r>
      <w:r>
        <w:rPr>
          <w:rFonts w:hint="eastAsia" w:ascii="宋体" w:hAnsi="宋体" w:cs="宋体"/>
          <w:sz w:val="24"/>
          <w:szCs w:val="24"/>
          <w:lang w:val="en-US" w:eastAsia="zh-CN"/>
        </w:rPr>
        <w:t>20日</w:t>
      </w:r>
      <w:r>
        <w:rPr>
          <w:rFonts w:hint="eastAsia" w:ascii="宋体" w:hAnsi="宋体" w:cs="宋体"/>
          <w:sz w:val="24"/>
          <w:szCs w:val="24"/>
        </w:rPr>
        <w:t>内完成建设、装饰装修和设施设备安装，并经甲方验收同意后开始运营。</w:t>
      </w:r>
    </w:p>
    <w:p>
      <w:pPr>
        <w:spacing w:line="360" w:lineRule="auto"/>
        <w:ind w:firstLine="482" w:firstLineChars="200"/>
        <w:rPr>
          <w:rFonts w:ascii="宋体" w:hAnsi="宋体" w:cs="宋体"/>
          <w:b/>
          <w:sz w:val="24"/>
          <w:szCs w:val="24"/>
        </w:rPr>
      </w:pPr>
      <w:r>
        <w:rPr>
          <w:rFonts w:hint="eastAsia" w:ascii="宋体" w:hAnsi="宋体" w:cs="宋体"/>
          <w:b/>
          <w:sz w:val="24"/>
          <w:szCs w:val="24"/>
        </w:rPr>
        <w:t>第四条 甲方的权利和义务</w:t>
      </w:r>
    </w:p>
    <w:p>
      <w:pPr>
        <w:pStyle w:val="19"/>
        <w:numPr>
          <w:ilvl w:val="0"/>
          <w:numId w:val="3"/>
        </w:numPr>
        <w:spacing w:line="360" w:lineRule="auto"/>
        <w:ind w:left="0" w:firstLine="420" w:firstLineChars="0"/>
        <w:rPr>
          <w:rFonts w:ascii="宋体" w:hAnsi="宋体" w:cs="宋体"/>
          <w:sz w:val="24"/>
          <w:szCs w:val="24"/>
        </w:rPr>
      </w:pPr>
      <w:r>
        <w:rPr>
          <w:rFonts w:hint="eastAsia" w:ascii="宋体" w:hAnsi="宋体" w:cs="宋体"/>
          <w:sz w:val="24"/>
          <w:szCs w:val="24"/>
        </w:rPr>
        <w:t>甲方按招标文件约定提供配套服务用房给乙方经营。</w:t>
      </w:r>
    </w:p>
    <w:p>
      <w:pPr>
        <w:pStyle w:val="19"/>
        <w:numPr>
          <w:ilvl w:val="0"/>
          <w:numId w:val="3"/>
        </w:numPr>
        <w:spacing w:line="360" w:lineRule="auto"/>
        <w:ind w:left="0" w:firstLine="420" w:firstLineChars="0"/>
        <w:rPr>
          <w:rFonts w:ascii="宋体" w:hAnsi="宋体" w:cs="宋体"/>
          <w:sz w:val="24"/>
          <w:szCs w:val="24"/>
        </w:rPr>
      </w:pPr>
      <w:r>
        <w:rPr>
          <w:rFonts w:hint="eastAsia" w:ascii="宋体" w:hAnsi="宋体" w:cs="宋体"/>
          <w:sz w:val="24"/>
          <w:szCs w:val="24"/>
        </w:rPr>
        <w:t>甲方对乙方实行一年一考核，考核合格自动获得经营期内下一年的经营资格，考核不合格者甲方有权终止合同，具体按照合同附件《重庆中医药学院配套服务用房管理评分实施协议》的约定办理。租赁期间，如乙方发生严重违反甲方管理规定的行为，甲方有权单方解除本合同并收回出租房屋，乙方不得以任何理由抗辩或阻碍甲方收回出租房屋。</w:t>
      </w:r>
    </w:p>
    <w:p>
      <w:pPr>
        <w:pStyle w:val="19"/>
        <w:numPr>
          <w:ilvl w:val="0"/>
          <w:numId w:val="3"/>
        </w:numPr>
        <w:spacing w:line="360" w:lineRule="auto"/>
        <w:ind w:left="0" w:firstLine="420" w:firstLineChars="0"/>
        <w:rPr>
          <w:rFonts w:ascii="宋体" w:hAnsi="宋体" w:cs="宋体"/>
          <w:sz w:val="24"/>
          <w:szCs w:val="24"/>
        </w:rPr>
      </w:pPr>
      <w:r>
        <w:rPr>
          <w:rFonts w:hint="eastAsia" w:ascii="宋体" w:hAnsi="宋体" w:cs="宋体"/>
          <w:sz w:val="24"/>
          <w:szCs w:val="24"/>
        </w:rPr>
        <w:t>甲方负责配套服务用房电源接通，协助解决房屋设施中的其他困难，实行有偿服务。</w:t>
      </w:r>
    </w:p>
    <w:p>
      <w:pPr>
        <w:spacing w:line="360" w:lineRule="auto"/>
        <w:ind w:firstLine="482" w:firstLineChars="200"/>
        <w:rPr>
          <w:rFonts w:ascii="宋体" w:hAnsi="宋体" w:cs="宋体"/>
          <w:b/>
          <w:sz w:val="24"/>
          <w:szCs w:val="24"/>
        </w:rPr>
      </w:pPr>
      <w:r>
        <w:rPr>
          <w:rFonts w:hint="eastAsia" w:ascii="宋体" w:hAnsi="宋体" w:cs="宋体"/>
          <w:b/>
          <w:sz w:val="24"/>
          <w:szCs w:val="24"/>
        </w:rPr>
        <w:t>第五条 乙方的权利和义务</w:t>
      </w:r>
    </w:p>
    <w:p>
      <w:pPr>
        <w:pStyle w:val="19"/>
        <w:spacing w:line="360" w:lineRule="auto"/>
        <w:ind w:firstLine="48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乙方保证具有良好的商业信誉和商业道德、按法律法规要求取得经营资质并依法缴纳税收。</w:t>
      </w:r>
    </w:p>
    <w:p>
      <w:pPr>
        <w:pStyle w:val="19"/>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乙方自觉遵守法律法规及与甲方签订的《重庆中医药学院配套服务用房管理评分实施协议》等学校各项有关规定，在校内的一切经营活动服从甲方职能部门的统一管理。</w:t>
      </w:r>
    </w:p>
    <w:p>
      <w:pPr>
        <w:pStyle w:val="19"/>
        <w:spacing w:line="360" w:lineRule="auto"/>
        <w:ind w:firstLine="480"/>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乙方独立承担经营活动中所产生的债权、债务，独立承担工商、物价、税收、卫生、安全等方面的相关责任。</w:t>
      </w:r>
    </w:p>
    <w:p>
      <w:pPr>
        <w:pStyle w:val="19"/>
        <w:numPr>
          <w:ilvl w:val="0"/>
          <w:numId w:val="3"/>
        </w:numPr>
        <w:spacing w:line="360" w:lineRule="auto"/>
        <w:ind w:left="0" w:firstLine="42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乙方保证取得合法经营资格，拥有合法有效的工商、税务、卫生等相关手续，并将相关证件的复印件交甲方备案。</w:t>
      </w:r>
    </w:p>
    <w:p>
      <w:pPr>
        <w:pStyle w:val="19"/>
        <w:numPr>
          <w:ilvl w:val="0"/>
          <w:numId w:val="3"/>
        </w:numPr>
        <w:spacing w:line="360" w:lineRule="auto"/>
        <w:ind w:left="0" w:firstLine="42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乙方经营范围符合学校的有关规定，不得超出合同约定范围</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否则甲方有权立即终止合同</w:t>
      </w:r>
      <w:r>
        <w:rPr>
          <w:rFonts w:hint="eastAsia" w:ascii="宋体" w:hAnsi="宋体" w:cs="宋体"/>
          <w:color w:val="000000" w:themeColor="text1"/>
          <w:sz w:val="24"/>
          <w:szCs w:val="24"/>
          <w14:textFill>
            <w14:solidFill>
              <w14:schemeClr w14:val="tx1"/>
            </w14:solidFill>
          </w14:textFill>
        </w:rPr>
        <w:t>。</w:t>
      </w:r>
    </w:p>
    <w:p>
      <w:pPr>
        <w:pStyle w:val="19"/>
        <w:numPr>
          <w:ilvl w:val="0"/>
          <w:numId w:val="3"/>
        </w:numPr>
        <w:spacing w:line="360" w:lineRule="auto"/>
        <w:ind w:left="0" w:firstLine="42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管和维护好配套服务用房及设施，未经甲方书面同意，不得擅自拆除、扩建和改造配套服务用房及设施。因私自改建、扩建所造成的经济损失由乙方负责并接受处罚。房物设施日常维修，由甲方负责组织安排，其维修费用由乙方承担。</w:t>
      </w:r>
    </w:p>
    <w:p>
      <w:pPr>
        <w:pStyle w:val="19"/>
        <w:numPr>
          <w:ilvl w:val="0"/>
          <w:numId w:val="3"/>
        </w:numPr>
        <w:spacing w:line="360" w:lineRule="auto"/>
        <w:ind w:left="0" w:firstLine="42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户外招牌、广告等必须符合城管、规划、文化等部门及甲方的统一规划和有关规定。</w:t>
      </w:r>
    </w:p>
    <w:p>
      <w:pPr>
        <w:pStyle w:val="19"/>
        <w:numPr>
          <w:ilvl w:val="0"/>
          <w:numId w:val="3"/>
        </w:numPr>
        <w:spacing w:line="360" w:lineRule="auto"/>
        <w:ind w:left="0" w:firstLine="42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应当按照甲方或甲方委托的物业管理等部门的收费标准、收费时间向甲方缴纳相应的水电费等应当由乙方承担的相关费用。其中水电费按照重庆市规定的商用标准收取，物业管理费包含在租金中不另外收取，其他费用按照上级主管部门和学院规定的标准收取。乙方必须遵守甲方水电管理办法，严禁私拉乱接。</w:t>
      </w:r>
    </w:p>
    <w:p>
      <w:pPr>
        <w:pStyle w:val="19"/>
        <w:numPr>
          <w:ilvl w:val="0"/>
          <w:numId w:val="3"/>
        </w:numPr>
        <w:spacing w:line="360" w:lineRule="auto"/>
        <w:ind w:left="0" w:firstLine="42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清洁卫生实行门前三包。</w:t>
      </w:r>
    </w:p>
    <w:p>
      <w:pPr>
        <w:pStyle w:val="19"/>
        <w:numPr>
          <w:ilvl w:val="0"/>
          <w:numId w:val="3"/>
        </w:numPr>
        <w:spacing w:line="360" w:lineRule="auto"/>
        <w:ind w:left="0" w:firstLine="420" w:firstLineChars="0"/>
        <w:rPr>
          <w:rFonts w:ascii="宋体" w:hAnsi="宋体" w:cs="宋体"/>
          <w:sz w:val="24"/>
          <w:szCs w:val="24"/>
        </w:rPr>
      </w:pPr>
      <w:r>
        <w:rPr>
          <w:rFonts w:hint="eastAsia" w:ascii="宋体" w:hAnsi="宋体" w:cs="宋体"/>
          <w:sz w:val="24"/>
          <w:szCs w:val="24"/>
        </w:rPr>
        <w:t>乙方需对租赁区域进行经营活动所必需的建设和装修，费用自行承担。但建设和装修装修必须符合消防要求并经甲方书面同意。若不按规定进行装修视为违约，甲方将按年租金总额的5%收取违约金。租赁期满后或因乙方责任导致退租的，乙方应自行处理装修物，并保证生活服务用房及设施完好。</w:t>
      </w:r>
    </w:p>
    <w:p>
      <w:pPr>
        <w:pStyle w:val="19"/>
        <w:numPr>
          <w:ilvl w:val="0"/>
          <w:numId w:val="3"/>
        </w:numPr>
        <w:spacing w:line="360" w:lineRule="auto"/>
        <w:ind w:left="0" w:firstLine="420" w:firstLineChars="0"/>
        <w:rPr>
          <w:rFonts w:ascii="宋体" w:hAnsi="宋体" w:cs="宋体"/>
          <w:sz w:val="24"/>
          <w:szCs w:val="24"/>
        </w:rPr>
      </w:pPr>
      <w:r>
        <w:rPr>
          <w:rFonts w:hint="eastAsia" w:ascii="宋体" w:hAnsi="宋体" w:cs="宋体"/>
          <w:sz w:val="24"/>
          <w:szCs w:val="24"/>
        </w:rPr>
        <w:t>乙方应合理使用其所经营的配套服务用房及其附属设施，如因使用不当造成生活服务用房及设施损坏的，乙方应立即负责修复或给予经济赔偿。</w:t>
      </w:r>
    </w:p>
    <w:p>
      <w:pPr>
        <w:pStyle w:val="19"/>
        <w:numPr>
          <w:ilvl w:val="0"/>
          <w:numId w:val="3"/>
        </w:numPr>
        <w:spacing w:line="360" w:lineRule="auto"/>
        <w:ind w:left="0" w:firstLine="420" w:firstLineChars="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经济服务价格应符合周边市场</w:t>
      </w:r>
      <w:r>
        <w:rPr>
          <w:rFonts w:hint="eastAsia" w:ascii="宋体" w:hAnsi="宋体" w:cs="宋体"/>
          <w:color w:val="000000" w:themeColor="text1"/>
          <w:sz w:val="24"/>
          <w:szCs w:val="24"/>
          <w14:textFill>
            <w14:solidFill>
              <w14:schemeClr w14:val="tx1"/>
            </w14:solidFill>
          </w14:textFill>
        </w:rPr>
        <w:t>行情。严禁承租人之间相互串通哄抬价格。若学校日常监管或师生举报发现价格明显高于周边同类</w:t>
      </w:r>
      <w:r>
        <w:rPr>
          <w:rFonts w:hint="eastAsia" w:ascii="宋体" w:hAnsi="宋体" w:cs="宋体"/>
          <w:color w:val="000000" w:themeColor="text1"/>
          <w:sz w:val="24"/>
          <w:szCs w:val="24"/>
          <w:lang w:val="en-US" w:eastAsia="zh-CN"/>
          <w14:textFill>
            <w14:solidFill>
              <w14:schemeClr w14:val="tx1"/>
            </w14:solidFill>
          </w14:textFill>
        </w:rPr>
        <w:t>业务</w:t>
      </w:r>
      <w:r>
        <w:rPr>
          <w:rFonts w:hint="eastAsia" w:ascii="宋体" w:hAnsi="宋体" w:cs="宋体"/>
          <w:color w:val="000000" w:themeColor="text1"/>
          <w:sz w:val="24"/>
          <w:szCs w:val="24"/>
          <w14:textFill>
            <w14:solidFill>
              <w14:schemeClr w14:val="tx1"/>
            </w14:solidFill>
          </w14:textFill>
        </w:rPr>
        <w:t>行情者，一次性收取1万元的违约金。若一年内查实三次，取消乙方经营资格，终止合同。</w:t>
      </w:r>
    </w:p>
    <w:p>
      <w:pPr>
        <w:pStyle w:val="19"/>
        <w:numPr>
          <w:ilvl w:val="0"/>
          <w:numId w:val="3"/>
        </w:numPr>
        <w:spacing w:line="360" w:lineRule="auto"/>
        <w:ind w:left="0" w:firstLine="42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期满或经营期内解除合同时，乙方应立即停止经营，并撤场（内容包括将乙方所属物品、设施等全部搬离甲方，完成场地的清洁工作等），乙方逾期3日未撤场，视为乙方同意甲方代其清除相关物品和设施，因此产生的费用由乙方承担；甲方在清除物品、设施时产生的毁损、丢失的责任由乙方自行承担。同时，乙方如果在合同期满或解除合同之日起3个日历日内不按照约定撤场，甲方有权按每天贰仟元的标准从乙方履约保证金中扣除，直至撤场工作完成为止。</w:t>
      </w:r>
    </w:p>
    <w:p>
      <w:pPr>
        <w:pStyle w:val="19"/>
        <w:numPr>
          <w:ilvl w:val="0"/>
          <w:numId w:val="3"/>
        </w:numPr>
        <w:spacing w:line="360" w:lineRule="auto"/>
        <w:ind w:left="0" w:firstLine="42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乙方不得将承租房屋进行转租、转借，一经发现甲方将无条件收回房屋，解除合同并要求乙方支付违约金。乙方或第三方自行承担因此而造成的损失。</w:t>
      </w:r>
    </w:p>
    <w:p>
      <w:pPr>
        <w:pStyle w:val="19"/>
        <w:numPr>
          <w:ilvl w:val="0"/>
          <w:numId w:val="3"/>
        </w:numPr>
        <w:spacing w:line="360" w:lineRule="auto"/>
        <w:ind w:left="0" w:firstLine="420" w:firstLineChars="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乙方有权保护教职员工和学生的个人信息，不得将教</w:t>
      </w:r>
      <w:r>
        <w:rPr>
          <w:rFonts w:hint="eastAsia" w:ascii="宋体" w:hAnsi="宋体" w:cs="宋体"/>
          <w:sz w:val="24"/>
          <w:szCs w:val="24"/>
        </w:rPr>
        <w:t>职员工和学生的信息向第三人透漏。如因乙方的不当行为导致个人信息泄露，乙方应承担相应的民事、刑事和行政责任。</w:t>
      </w:r>
    </w:p>
    <w:p>
      <w:pPr>
        <w:pStyle w:val="6"/>
        <w:spacing w:line="360" w:lineRule="auto"/>
        <w:ind w:left="420" w:leftChars="200"/>
        <w:rPr>
          <w:rFonts w:ascii="宋体" w:hAnsi="宋体" w:eastAsia="宋体" w:cs="宋体"/>
          <w:b/>
          <w:sz w:val="24"/>
          <w:szCs w:val="24"/>
        </w:rPr>
      </w:pPr>
      <w:r>
        <w:rPr>
          <w:rFonts w:hint="eastAsia" w:ascii="宋体" w:hAnsi="宋体" w:eastAsia="宋体" w:cs="宋体"/>
          <w:b/>
          <w:sz w:val="24"/>
          <w:szCs w:val="24"/>
        </w:rPr>
        <w:t>第六条  争议解决办法</w:t>
      </w:r>
    </w:p>
    <w:p>
      <w:pPr>
        <w:spacing w:line="360" w:lineRule="auto"/>
        <w:ind w:firstLine="480" w:firstLineChars="200"/>
        <w:rPr>
          <w:rFonts w:ascii="宋体" w:hAnsi="宋体" w:cs="宋体"/>
          <w:sz w:val="24"/>
          <w:szCs w:val="24"/>
        </w:rPr>
      </w:pPr>
      <w:r>
        <w:rPr>
          <w:rFonts w:hint="eastAsia" w:ascii="宋体" w:hAnsi="宋体" w:cs="宋体"/>
          <w:sz w:val="24"/>
          <w:szCs w:val="24"/>
        </w:rPr>
        <w:t>1.甲、乙双方在合同履行过程中发生的一切争议，由双方及时协商解决。协商不成时，双方均有权向甲方所在地管辖法院起诉。</w:t>
      </w:r>
    </w:p>
    <w:p>
      <w:pPr>
        <w:spacing w:line="360" w:lineRule="auto"/>
        <w:ind w:firstLine="480" w:firstLineChars="200"/>
        <w:rPr>
          <w:rFonts w:ascii="宋体" w:hAnsi="宋体" w:cs="宋体"/>
          <w:sz w:val="24"/>
          <w:szCs w:val="24"/>
        </w:rPr>
      </w:pPr>
      <w:r>
        <w:rPr>
          <w:rFonts w:hint="eastAsia" w:ascii="宋体" w:hAnsi="宋体" w:cs="宋体"/>
          <w:sz w:val="24"/>
          <w:szCs w:val="24"/>
        </w:rPr>
        <w:t>2.诉讼期间，除正在进行诉讼的部分外，合同其它部分继续执行，除非诉讼部分与合同其他部分的履行存在时间上的先后关系。</w:t>
      </w:r>
    </w:p>
    <w:p>
      <w:pPr>
        <w:spacing w:line="360" w:lineRule="auto"/>
        <w:ind w:firstLine="480" w:firstLineChars="200"/>
        <w:rPr>
          <w:rFonts w:ascii="宋体" w:hAnsi="宋体" w:cs="宋体"/>
          <w:sz w:val="24"/>
          <w:szCs w:val="24"/>
        </w:rPr>
      </w:pPr>
      <w:r>
        <w:rPr>
          <w:rFonts w:hint="eastAsia" w:ascii="宋体" w:hAnsi="宋体" w:cs="宋体"/>
          <w:sz w:val="24"/>
          <w:szCs w:val="24"/>
        </w:rPr>
        <w:t>3.本合同生效之后，任何一方违反本合同规定，除了承担违约金外还应承担守约方向违约方追究违约责任所产生的一切费用包括但不限于（律师费，诉讼费，保全费，公告费，鉴定费，交通费，食宿费等）。</w:t>
      </w:r>
    </w:p>
    <w:p>
      <w:pPr>
        <w:spacing w:line="360" w:lineRule="auto"/>
        <w:ind w:left="420" w:leftChars="200"/>
        <w:rPr>
          <w:rFonts w:ascii="宋体" w:hAnsi="宋体" w:cs="宋体"/>
          <w:b/>
          <w:sz w:val="24"/>
          <w:szCs w:val="24"/>
        </w:rPr>
      </w:pPr>
      <w:r>
        <w:rPr>
          <w:rFonts w:hint="eastAsia" w:ascii="宋体" w:hAnsi="宋体" w:cs="宋体"/>
          <w:b/>
          <w:sz w:val="24"/>
          <w:szCs w:val="24"/>
        </w:rPr>
        <w:t>第七条  风险责任</w:t>
      </w:r>
    </w:p>
    <w:p>
      <w:pPr>
        <w:numPr>
          <w:ilvl w:val="0"/>
          <w:numId w:val="4"/>
        </w:numPr>
        <w:spacing w:line="360" w:lineRule="auto"/>
        <w:ind w:firstLine="480" w:firstLineChars="200"/>
        <w:rPr>
          <w:rFonts w:ascii="宋体" w:hAnsi="宋体" w:cs="宋体"/>
          <w:sz w:val="24"/>
          <w:szCs w:val="24"/>
        </w:rPr>
      </w:pPr>
      <w:r>
        <w:rPr>
          <w:rFonts w:hint="eastAsia" w:ascii="宋体" w:hAnsi="宋体" w:cs="宋体"/>
          <w:sz w:val="24"/>
          <w:szCs w:val="24"/>
        </w:rPr>
        <w:t>乙方应完全地按照号招标文件的要求和乙方竞租文件的承诺完成本项目，出于自身财务、技术、人力等原因导致服务未完成的，应承担违约责任。</w:t>
      </w:r>
    </w:p>
    <w:p>
      <w:pPr>
        <w:numPr>
          <w:ilvl w:val="0"/>
          <w:numId w:val="4"/>
        </w:numPr>
        <w:spacing w:line="360" w:lineRule="auto"/>
        <w:ind w:firstLine="480" w:firstLineChars="200"/>
        <w:rPr>
          <w:rFonts w:ascii="宋体" w:hAnsi="宋体" w:cs="宋体"/>
          <w:sz w:val="24"/>
          <w:szCs w:val="24"/>
        </w:rPr>
      </w:pPr>
      <w:r>
        <w:rPr>
          <w:rFonts w:hint="eastAsia" w:ascii="宋体" w:hAnsi="宋体" w:cs="宋体"/>
          <w:sz w:val="24"/>
          <w:szCs w:val="24"/>
        </w:rPr>
        <w:t>乙方在经营过程中应对自身的安全负责，若由乙方原因发生的各种事故甲方不承担任何责任。</w:t>
      </w:r>
    </w:p>
    <w:p>
      <w:pPr>
        <w:spacing w:line="360" w:lineRule="auto"/>
        <w:ind w:left="420" w:leftChars="200"/>
        <w:rPr>
          <w:rFonts w:ascii="宋体" w:hAnsi="宋体" w:cs="宋体"/>
          <w:b/>
          <w:sz w:val="24"/>
          <w:szCs w:val="24"/>
        </w:rPr>
      </w:pPr>
      <w:r>
        <w:rPr>
          <w:rFonts w:hint="eastAsia" w:ascii="宋体" w:hAnsi="宋体" w:cs="宋体"/>
          <w:b/>
          <w:sz w:val="24"/>
          <w:szCs w:val="24"/>
        </w:rPr>
        <w:t>第八条 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1.经营期间甲乙双方任何一方违反本合同的</w:t>
      </w:r>
      <w:r>
        <w:rPr>
          <w:rFonts w:hint="eastAsia" w:ascii="宋体" w:hAnsi="宋体" w:cs="宋体"/>
          <w:sz w:val="24"/>
          <w:szCs w:val="24"/>
          <w:lang w:eastAsia="zh-Hans"/>
        </w:rPr>
        <w:t>约</w:t>
      </w:r>
      <w:r>
        <w:rPr>
          <w:rFonts w:hint="eastAsia" w:ascii="宋体" w:hAnsi="宋体" w:cs="宋体"/>
          <w:sz w:val="24"/>
          <w:szCs w:val="24"/>
        </w:rPr>
        <w:t>定,须向对方交纳年租金的5%作为违约金。</w:t>
      </w:r>
    </w:p>
    <w:p>
      <w:pPr>
        <w:spacing w:line="360" w:lineRule="auto"/>
        <w:ind w:firstLine="480" w:firstLineChars="200"/>
        <w:rPr>
          <w:rFonts w:ascii="宋体" w:hAnsi="宋体" w:cs="宋体"/>
          <w:sz w:val="24"/>
          <w:szCs w:val="24"/>
        </w:rPr>
      </w:pPr>
      <w:r>
        <w:rPr>
          <w:rFonts w:hint="eastAsia" w:ascii="宋体" w:hAnsi="宋体" w:cs="宋体"/>
          <w:sz w:val="24"/>
          <w:szCs w:val="24"/>
        </w:rPr>
        <w:t>2.乙方如未按期缴纳租金，甲方按年租金总额千分之三每日的标准收取违约金。</w:t>
      </w:r>
    </w:p>
    <w:p>
      <w:pPr>
        <w:spacing w:line="360" w:lineRule="auto"/>
        <w:ind w:firstLine="420" w:firstLineChars="200"/>
        <w:rPr>
          <w:rFonts w:ascii="宋体" w:hAnsi="宋体" w:cs="宋体"/>
          <w:sz w:val="24"/>
          <w:szCs w:val="24"/>
        </w:rPr>
      </w:pPr>
      <w:r>
        <w:rPr>
          <w:rFonts w:hint="eastAsia"/>
        </w:rPr>
        <w:t>3.</w:t>
      </w:r>
      <w:r>
        <w:rPr>
          <w:rFonts w:hint="eastAsia" w:ascii="宋体" w:hAnsi="宋体" w:cs="宋体"/>
          <w:sz w:val="24"/>
          <w:szCs w:val="24"/>
        </w:rPr>
        <w:t xml:space="preserve"> 乙方如未按期缴纳能源等费用时(因甲方原因或不可抗拒的自然因素除外)甲方有权按日租金的3倍标准向乙方收取违约金。</w:t>
      </w:r>
    </w:p>
    <w:p>
      <w:pPr>
        <w:spacing w:line="360" w:lineRule="auto"/>
        <w:ind w:firstLine="480" w:firstLineChars="200"/>
        <w:rPr>
          <w:rFonts w:ascii="宋体" w:hAnsi="宋体" w:cs="宋体"/>
          <w:sz w:val="24"/>
          <w:szCs w:val="24"/>
        </w:rPr>
      </w:pPr>
      <w:r>
        <w:rPr>
          <w:rFonts w:hint="eastAsia" w:ascii="宋体" w:hAnsi="宋体" w:cs="宋体"/>
          <w:sz w:val="24"/>
          <w:szCs w:val="24"/>
        </w:rPr>
        <w:t>4.乙方违反本合同项下的任何权利和义务的,甲方有权要求乙方10日内限期改正，乙方未在限期内改正的,限期结束后，甲方有权按照每延期一天向乙方收取年合同总价款的千分之三违约金,直至改正为止。</w:t>
      </w:r>
    </w:p>
    <w:p>
      <w:pPr>
        <w:pStyle w:val="19"/>
        <w:spacing w:line="360" w:lineRule="auto"/>
        <w:ind w:left="420" w:firstLine="0" w:firstLineChars="0"/>
        <w:rPr>
          <w:rFonts w:ascii="宋体" w:hAnsi="宋体" w:cs="宋体"/>
          <w:b/>
          <w:sz w:val="24"/>
          <w:szCs w:val="24"/>
        </w:rPr>
      </w:pPr>
      <w:r>
        <w:rPr>
          <w:rFonts w:hint="eastAsia" w:ascii="宋体" w:hAnsi="宋体" w:cs="宋体"/>
          <w:b/>
          <w:sz w:val="24"/>
          <w:szCs w:val="24"/>
        </w:rPr>
        <w:t>第九条 其他约定</w:t>
      </w:r>
    </w:p>
    <w:p>
      <w:pPr>
        <w:spacing w:line="360" w:lineRule="auto"/>
        <w:ind w:firstLine="480" w:firstLineChars="200"/>
        <w:rPr>
          <w:rFonts w:ascii="宋体" w:hAnsi="宋体" w:cs="宋体"/>
          <w:color w:val="FF0000"/>
          <w:sz w:val="24"/>
          <w:szCs w:val="24"/>
        </w:rPr>
      </w:pPr>
      <w:r>
        <w:rPr>
          <w:rFonts w:hint="eastAsia" w:ascii="宋体" w:hAnsi="宋体" w:cs="宋体"/>
          <w:sz w:val="24"/>
          <w:szCs w:val="24"/>
        </w:rPr>
        <w:t>1.经营期间,任何一方提出终止合同,需提前1个月书面通知对方,经双方协商一致的,可提前终止合同,并签订《终止合同文书》。如遇国家、政府及甲方规划建设等不可抗力因素必须终止合同时,其经济损失双方互不补偿,乙方必须无条件终止合同并撤场。</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2.经营期满，乙方对所添置的设施设备自行处置。甲方对乙方投资的所有设施设备不回收、不折价、不抵扣。乙方自行</w:t>
      </w:r>
      <w:r>
        <w:rPr>
          <w:rFonts w:hint="eastAsia" w:ascii="宋体" w:hAnsi="宋体" w:cs="宋体"/>
          <w:color w:val="000000" w:themeColor="text1"/>
          <w:sz w:val="24"/>
          <w:szCs w:val="24"/>
          <w14:textFill>
            <w14:solidFill>
              <w14:schemeClr w14:val="tx1"/>
            </w14:solidFill>
          </w14:textFill>
        </w:rPr>
        <w:t>配置的不可拆卸设施设备部分无偿交付给甲方。乙方不得损坏甲方现有设施或依附建筑主体的装饰添加物,如有损坏乙方承担相应维修费用。</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3.合同终止或退租时,乙方须立即将经营的配套服务用房清空后退还甲方并不得破坏房屋的装修。若乙方超过</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日未清空,视为乙方自动放弃留存物品权利,甲方有权自行处置且有权按每天贰仟元的标准从乙方履约保证金中扣除，直至撤场工作完成为止</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乙方自行承担</w:t>
      </w:r>
      <w:r>
        <w:rPr>
          <w:rFonts w:hint="eastAsia" w:ascii="宋体" w:hAnsi="宋体" w:cs="宋体"/>
          <w:color w:val="000000" w:themeColor="text1"/>
          <w:sz w:val="24"/>
          <w:szCs w:val="24"/>
          <w:lang w:eastAsia="zh-Hans"/>
          <w14:textFill>
            <w14:solidFill>
              <w14:schemeClr w14:val="tx1"/>
            </w14:solidFill>
          </w14:textFill>
        </w:rPr>
        <w:t>一切法律</w:t>
      </w:r>
      <w:r>
        <w:rPr>
          <w:rFonts w:hint="eastAsia" w:ascii="宋体" w:hAnsi="宋体" w:cs="宋体"/>
          <w:color w:val="000000" w:themeColor="text1"/>
          <w:sz w:val="24"/>
          <w:szCs w:val="24"/>
          <w14:textFill>
            <w14:solidFill>
              <w14:schemeClr w14:val="tx1"/>
            </w14:solidFill>
          </w14:textFill>
        </w:rPr>
        <w:t>后果</w:t>
      </w:r>
      <w:r>
        <w:rPr>
          <w:rFonts w:ascii="宋体" w:hAnsi="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cs="宋体"/>
          <w:sz w:val="24"/>
          <w:szCs w:val="24"/>
        </w:rPr>
      </w:pP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合同终止或退租时,乙方应结清房租及水</w:t>
      </w:r>
      <w:r>
        <w:rPr>
          <w:rFonts w:hint="eastAsia" w:ascii="宋体" w:hAnsi="宋体" w:cs="宋体"/>
          <w:sz w:val="24"/>
          <w:szCs w:val="24"/>
        </w:rPr>
        <w:t>、电、气、网络通讯等相关费用</w:t>
      </w:r>
      <w:r>
        <w:rPr>
          <w:rFonts w:ascii="宋体" w:hAnsi="宋体" w:cs="宋体"/>
          <w:sz w:val="24"/>
          <w:szCs w:val="24"/>
        </w:rPr>
        <w:t>，</w:t>
      </w:r>
      <w:r>
        <w:rPr>
          <w:rFonts w:hint="eastAsia" w:ascii="宋体" w:hAnsi="宋体" w:cs="宋体"/>
          <w:sz w:val="24"/>
          <w:szCs w:val="24"/>
          <w:lang w:eastAsia="zh-Hans"/>
        </w:rPr>
        <w:t>如未主动结清</w:t>
      </w:r>
      <w:r>
        <w:rPr>
          <w:rFonts w:ascii="宋体" w:hAnsi="宋体" w:cs="宋体"/>
          <w:sz w:val="24"/>
          <w:szCs w:val="24"/>
          <w:lang w:eastAsia="zh-Hans"/>
        </w:rPr>
        <w:t>，</w:t>
      </w:r>
      <w:r>
        <w:rPr>
          <w:rFonts w:hint="eastAsia" w:ascii="宋体" w:hAnsi="宋体" w:cs="宋体"/>
          <w:sz w:val="24"/>
          <w:szCs w:val="24"/>
          <w:lang w:eastAsia="zh-Hans"/>
        </w:rPr>
        <w:t>甲方有权</w:t>
      </w:r>
      <w:r>
        <w:rPr>
          <w:rFonts w:hint="eastAsia" w:ascii="宋体" w:hAnsi="宋体" w:cs="宋体"/>
          <w:sz w:val="24"/>
          <w:szCs w:val="24"/>
        </w:rPr>
        <w:t>从乙方履约保证金中扣除。</w:t>
      </w:r>
    </w:p>
    <w:p>
      <w:pPr>
        <w:spacing w:line="360" w:lineRule="auto"/>
        <w:ind w:firstLine="482" w:firstLineChars="200"/>
        <w:rPr>
          <w:rFonts w:ascii="宋体" w:hAnsi="宋体" w:cs="宋体"/>
          <w:b/>
          <w:sz w:val="24"/>
          <w:szCs w:val="24"/>
        </w:rPr>
      </w:pPr>
      <w:r>
        <w:rPr>
          <w:rFonts w:hint="eastAsia" w:ascii="宋体" w:hAnsi="宋体" w:cs="宋体"/>
          <w:b/>
          <w:sz w:val="24"/>
          <w:szCs w:val="24"/>
        </w:rPr>
        <w:t>第十条  附则</w:t>
      </w:r>
    </w:p>
    <w:p>
      <w:pPr>
        <w:spacing w:line="360" w:lineRule="auto"/>
        <w:ind w:firstLine="480" w:firstLineChars="200"/>
        <w:rPr>
          <w:rFonts w:ascii="宋体" w:hAnsi="宋体" w:cs="宋体"/>
          <w:sz w:val="24"/>
          <w:szCs w:val="24"/>
        </w:rPr>
      </w:pPr>
      <w:r>
        <w:rPr>
          <w:rFonts w:hint="eastAsia" w:ascii="宋体" w:hAnsi="宋体" w:cs="宋体"/>
          <w:sz w:val="24"/>
          <w:szCs w:val="24"/>
        </w:rPr>
        <w:t>本合同与重庆中医药学院号招租文件、答疑及补充通知乙方竞租文件均为本合同的组成部分。</w:t>
      </w:r>
    </w:p>
    <w:p>
      <w:pPr>
        <w:spacing w:line="360" w:lineRule="auto"/>
        <w:ind w:firstLine="480" w:firstLineChars="200"/>
        <w:rPr>
          <w:rFonts w:ascii="宋体" w:hAnsi="宋体" w:cs="宋体"/>
          <w:sz w:val="24"/>
          <w:szCs w:val="24"/>
        </w:rPr>
      </w:pPr>
      <w:r>
        <w:rPr>
          <w:rFonts w:hint="eastAsia" w:ascii="宋体" w:hAnsi="宋体" w:cs="宋体"/>
          <w:sz w:val="24"/>
          <w:szCs w:val="24"/>
        </w:rPr>
        <w:t>本合同未尽事宜，甲乙双方可另行协商一致签订补充协议。合同的变更或补充，须签订书面文件。补充协议与本合同具有同等法律效力。</w:t>
      </w:r>
    </w:p>
    <w:p>
      <w:pPr>
        <w:spacing w:line="360" w:lineRule="auto"/>
        <w:ind w:firstLine="480" w:firstLineChars="200"/>
        <w:rPr>
          <w:rFonts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u w:val="single"/>
        </w:rPr>
        <w:t xml:space="preserve">   </w:t>
      </w:r>
      <w:r>
        <w:rPr>
          <w:rFonts w:hint="eastAsia" w:ascii="宋体" w:hAnsi="宋体" w:cs="宋体"/>
          <w:sz w:val="24"/>
          <w:szCs w:val="24"/>
        </w:rPr>
        <w:t>份，甲方</w:t>
      </w:r>
      <w:r>
        <w:rPr>
          <w:rFonts w:hint="eastAsia" w:ascii="宋体" w:hAnsi="宋体" w:cs="宋体"/>
          <w:sz w:val="24"/>
          <w:szCs w:val="24"/>
          <w:u w:val="single"/>
        </w:rPr>
        <w:t xml:space="preserve"> 肆 </w:t>
      </w:r>
      <w:r>
        <w:rPr>
          <w:rFonts w:hint="eastAsia" w:ascii="宋体" w:hAnsi="宋体" w:cs="宋体"/>
          <w:sz w:val="24"/>
          <w:szCs w:val="24"/>
        </w:rPr>
        <w:t>份，乙方</w:t>
      </w:r>
      <w:r>
        <w:rPr>
          <w:rFonts w:hint="eastAsia" w:ascii="宋体" w:hAnsi="宋体" w:cs="宋体"/>
          <w:sz w:val="24"/>
          <w:szCs w:val="24"/>
          <w:u w:val="single"/>
        </w:rPr>
        <w:t xml:space="preserve">   </w:t>
      </w:r>
      <w:r>
        <w:rPr>
          <w:rFonts w:hint="eastAsia" w:ascii="宋体" w:hAnsi="宋体" w:cs="宋体"/>
          <w:sz w:val="24"/>
          <w:szCs w:val="24"/>
        </w:rPr>
        <w:t>份，具有同等法律效力。</w:t>
      </w:r>
    </w:p>
    <w:p>
      <w:pPr>
        <w:pStyle w:val="6"/>
        <w:rPr>
          <w:rFonts w:ascii="宋体" w:hAnsi="宋体" w:eastAsia="宋体" w:cs="宋体"/>
          <w:sz w:val="24"/>
          <w:szCs w:val="24"/>
        </w:rPr>
      </w:pPr>
    </w:p>
    <w:p>
      <w:pPr>
        <w:pStyle w:val="6"/>
        <w:rPr>
          <w:rFonts w:ascii="宋体" w:hAnsi="宋体" w:eastAsia="宋体" w:cs="宋体"/>
        </w:rPr>
      </w:pPr>
    </w:p>
    <w:p>
      <w:pPr>
        <w:rPr>
          <w:rFonts w:ascii="宋体" w:hAnsi="宋体" w:cs="宋体"/>
        </w:rPr>
      </w:pPr>
    </w:p>
    <w:p>
      <w:pPr>
        <w:pStyle w:val="6"/>
        <w:rPr>
          <w:rFonts w:ascii="宋体" w:hAnsi="宋体" w:eastAsia="宋体" w:cs="宋体"/>
        </w:rPr>
      </w:pPr>
    </w:p>
    <w:p>
      <w:pPr>
        <w:snapToGrid w:val="0"/>
        <w:spacing w:line="560" w:lineRule="exact"/>
        <w:rPr>
          <w:rFonts w:ascii="宋体" w:hAnsi="宋体" w:cs="宋体"/>
          <w:szCs w:val="28"/>
        </w:rPr>
      </w:pPr>
      <w:r>
        <w:rPr>
          <w:rFonts w:hint="eastAsia" w:ascii="宋体" w:hAnsi="宋体" w:cs="宋体"/>
          <w:szCs w:val="28"/>
        </w:rPr>
        <w:t xml:space="preserve">  （以下无正文）</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0"/>
        <w:gridCol w:w="4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0" w:type="dxa"/>
          </w:tcPr>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甲方：重庆中医药学院</w:t>
            </w: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地址：重庆市璧山区黛山大道重庆中医药学院</w:t>
            </w: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电话：023-65714747</w:t>
            </w: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开户银行：中信银行重庆科学城支行</w:t>
            </w: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账号：8111201013500508457</w:t>
            </w: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税号：1250 0000 MB1G 7951 XD</w:t>
            </w:r>
          </w:p>
          <w:p>
            <w:pPr>
              <w:pStyle w:val="7"/>
              <w:tabs>
                <w:tab w:val="left" w:pos="0"/>
                <w:tab w:val="left" w:pos="303"/>
              </w:tabs>
              <w:adjustRightInd w:val="0"/>
              <w:snapToGrid w:val="0"/>
              <w:spacing w:line="360" w:lineRule="auto"/>
              <w:ind w:left="0"/>
              <w:rPr>
                <w:rFonts w:ascii="宋体" w:hAnsi="宋体" w:cs="宋体"/>
                <w:sz w:val="24"/>
                <w:szCs w:val="24"/>
              </w:rPr>
            </w:pP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法定代表人：              （签字）</w:t>
            </w:r>
          </w:p>
          <w:p>
            <w:pPr>
              <w:pStyle w:val="7"/>
              <w:tabs>
                <w:tab w:val="left" w:pos="0"/>
                <w:tab w:val="left" w:pos="303"/>
              </w:tabs>
              <w:adjustRightInd w:val="0"/>
              <w:snapToGrid w:val="0"/>
              <w:spacing w:line="360" w:lineRule="auto"/>
              <w:ind w:left="0"/>
              <w:rPr>
                <w:rFonts w:ascii="宋体" w:hAnsi="宋体" w:cs="宋体"/>
                <w:sz w:val="24"/>
                <w:szCs w:val="24"/>
              </w:rPr>
            </w:pPr>
          </w:p>
        </w:tc>
        <w:tc>
          <w:tcPr>
            <w:tcW w:w="4799" w:type="dxa"/>
          </w:tcPr>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 xml:space="preserve">乙方： </w:t>
            </w: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 xml:space="preserve">地址： </w:t>
            </w: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 xml:space="preserve"> 电话/传真：   </w:t>
            </w: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 xml:space="preserve">开户行： </w:t>
            </w: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 xml:space="preserve">账号： </w:t>
            </w: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 xml:space="preserve">税号： </w:t>
            </w:r>
          </w:p>
          <w:p>
            <w:pPr>
              <w:pStyle w:val="7"/>
              <w:tabs>
                <w:tab w:val="left" w:pos="0"/>
                <w:tab w:val="left" w:pos="303"/>
              </w:tabs>
              <w:adjustRightInd w:val="0"/>
              <w:snapToGrid w:val="0"/>
              <w:spacing w:line="360" w:lineRule="auto"/>
              <w:ind w:left="0"/>
              <w:rPr>
                <w:rFonts w:ascii="宋体" w:hAnsi="宋体" w:cs="宋体"/>
                <w:sz w:val="24"/>
                <w:szCs w:val="24"/>
              </w:rPr>
            </w:pPr>
          </w:p>
          <w:p>
            <w:pPr>
              <w:pStyle w:val="7"/>
              <w:tabs>
                <w:tab w:val="left" w:pos="0"/>
                <w:tab w:val="left" w:pos="303"/>
              </w:tabs>
              <w:adjustRightInd w:val="0"/>
              <w:snapToGrid w:val="0"/>
              <w:spacing w:line="360" w:lineRule="auto"/>
              <w:ind w:left="0"/>
              <w:rPr>
                <w:rFonts w:ascii="宋体" w:hAnsi="宋体" w:cs="宋体"/>
                <w:sz w:val="24"/>
                <w:szCs w:val="24"/>
              </w:rPr>
            </w:pPr>
            <w:r>
              <w:rPr>
                <w:rFonts w:hint="eastAsia" w:ascii="宋体" w:hAnsi="宋体" w:cs="宋体"/>
                <w:sz w:val="24"/>
                <w:szCs w:val="24"/>
              </w:rPr>
              <w:t>法定代表人：            （签字）</w:t>
            </w:r>
          </w:p>
          <w:p>
            <w:pPr>
              <w:pStyle w:val="7"/>
              <w:tabs>
                <w:tab w:val="left" w:pos="0"/>
                <w:tab w:val="left" w:pos="303"/>
              </w:tabs>
              <w:adjustRightInd w:val="0"/>
              <w:snapToGrid w:val="0"/>
              <w:spacing w:line="360" w:lineRule="auto"/>
              <w:ind w:left="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9889" w:type="dxa"/>
            <w:gridSpan w:val="2"/>
          </w:tcPr>
          <w:p>
            <w:pPr>
              <w:pStyle w:val="7"/>
              <w:tabs>
                <w:tab w:val="left" w:pos="0"/>
                <w:tab w:val="left" w:pos="303"/>
              </w:tabs>
              <w:adjustRightInd w:val="0"/>
              <w:snapToGrid w:val="0"/>
              <w:spacing w:line="360" w:lineRule="auto"/>
              <w:ind w:left="0"/>
              <w:jc w:val="left"/>
              <w:rPr>
                <w:rFonts w:ascii="宋体" w:hAnsi="宋体" w:cs="宋体"/>
                <w:sz w:val="24"/>
                <w:szCs w:val="24"/>
              </w:rPr>
            </w:pPr>
            <w:r>
              <w:rPr>
                <w:rFonts w:hint="eastAsia" w:ascii="宋体" w:hAnsi="宋体" w:cs="宋体"/>
                <w:sz w:val="24"/>
                <w:szCs w:val="24"/>
              </w:rPr>
              <w:t>备注：</w:t>
            </w:r>
          </w:p>
        </w:tc>
      </w:tr>
    </w:tbl>
    <w:p>
      <w:pPr>
        <w:pStyle w:val="3"/>
        <w:spacing w:before="0" w:after="0" w:line="360" w:lineRule="auto"/>
        <w:jc w:val="center"/>
        <w:rPr>
          <w:rFonts w:ascii="宋体" w:hAnsi="宋体" w:cs="宋体"/>
          <w:b w:val="0"/>
          <w:sz w:val="36"/>
          <w:szCs w:val="30"/>
        </w:rPr>
      </w:pPr>
    </w:p>
    <w:p>
      <w:pPr>
        <w:rPr>
          <w:rFonts w:ascii="宋体" w:hAnsi="宋体" w:cs="宋体"/>
          <w:b/>
          <w:sz w:val="36"/>
          <w:szCs w:val="30"/>
        </w:rPr>
      </w:pPr>
    </w:p>
    <w:p>
      <w:pPr>
        <w:pStyle w:val="2"/>
        <w:rPr>
          <w:rFonts w:ascii="宋体" w:hAnsi="宋体" w:cs="宋体"/>
          <w:b/>
          <w:sz w:val="36"/>
          <w:szCs w:val="30"/>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6"/>
        <w:rPr>
          <w:rFonts w:ascii="宋体" w:hAnsi="宋体" w:cs="宋体"/>
          <w:sz w:val="24"/>
          <w:szCs w:val="24"/>
        </w:rPr>
      </w:pPr>
    </w:p>
    <w:p/>
    <w:p>
      <w:pPr>
        <w:pStyle w:val="6"/>
      </w:pPr>
    </w:p>
    <w:p>
      <w:pPr>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附件：</w:t>
      </w:r>
    </w:p>
    <w:p>
      <w:pPr>
        <w:pStyle w:val="6"/>
        <w:jc w:val="center"/>
        <w:rPr>
          <w:rFonts w:ascii="宋体" w:hAnsi="宋体" w:eastAsia="宋体" w:cs="宋体"/>
          <w:sz w:val="24"/>
          <w:szCs w:val="24"/>
        </w:rPr>
      </w:pPr>
      <w:r>
        <w:rPr>
          <w:rFonts w:hint="eastAsia" w:ascii="宋体" w:hAnsi="宋体" w:eastAsia="宋体" w:cs="宋体"/>
          <w:sz w:val="24"/>
          <w:szCs w:val="24"/>
        </w:rPr>
        <w:t>重庆中医药学院配套服务用房管理评分实施协议</w:t>
      </w:r>
    </w:p>
    <w:p>
      <w:pPr>
        <w:pStyle w:val="6"/>
        <w:rPr>
          <w:rFonts w:ascii="宋体" w:hAnsi="宋体" w:eastAsia="宋体" w:cs="宋体"/>
          <w:sz w:val="24"/>
          <w:szCs w:val="24"/>
        </w:rPr>
      </w:pPr>
    </w:p>
    <w:p>
      <w:pPr>
        <w:pStyle w:val="6"/>
        <w:jc w:val="center"/>
        <w:rPr>
          <w:rFonts w:ascii="宋体" w:hAnsi="宋体" w:eastAsia="宋体" w:cs="宋体"/>
          <w:sz w:val="24"/>
          <w:szCs w:val="24"/>
        </w:rPr>
      </w:pPr>
      <w:r>
        <w:rPr>
          <w:rFonts w:hint="eastAsia" w:ascii="宋体" w:hAnsi="宋体" w:eastAsia="宋体" w:cs="宋体"/>
          <w:sz w:val="24"/>
          <w:szCs w:val="24"/>
        </w:rPr>
        <w:t>第一章总则</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第一条  为加强生活服务用房管理，保证学校正常的教学、工作秩序，维护公平公正的经营环境，为广大师生提供良好的生活保障服务，按照国家有关法律法规，特制定本协议。</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第二条  承租人在经营中的违规行为，学校将采取监管考核扣分、扣取违约金、限期整改或停业整顿并行的方式予以处罚。</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第三条  考核原始总分为100分，若承租人在合同期内(一般为1年)的违规扣分累计满40分，学校有权终止与其签订的租赁合同.</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第四条  承租人在签订租赁合同时，应按照招租文件缴纳履约保证金。若未按规定期限(一般为3个工作日)交纳因出现违规行为所产生的违约金，学校将直接在其履约保证金中扣取，同时停业整顿至交清违约金为止。</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第五条  对于经营中出现的违规行为，承租人应立即整改;确实不具备立即整改条件的，按学校要求限期整改;在规定期限内仍未整改的，学校将采取停止供电等停业整顿措施;对一些后果严重、影响恶劣的违规行为，学校将直接处以停业整改处罚。</w:t>
      </w:r>
    </w:p>
    <w:p>
      <w:pPr>
        <w:pStyle w:val="6"/>
        <w:ind w:firstLine="360" w:firstLineChars="150"/>
        <w:jc w:val="center"/>
        <w:rPr>
          <w:rFonts w:ascii="宋体" w:hAnsi="宋体" w:eastAsia="宋体" w:cs="宋体"/>
          <w:sz w:val="24"/>
          <w:szCs w:val="24"/>
        </w:rPr>
      </w:pPr>
      <w:r>
        <w:rPr>
          <w:rFonts w:hint="eastAsia" w:ascii="宋体" w:hAnsi="宋体" w:eastAsia="宋体" w:cs="宋体"/>
          <w:sz w:val="24"/>
          <w:szCs w:val="24"/>
        </w:rPr>
        <w:t>第二章     经营秩序管理</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第六条  必须合法经营，严格遵守国家的法律、法规和学校的有关管理规定，并取得相应的工商、税务、卫生防疫等政府部门颁发的经营许可证和从业许可证，相关从业人员必须符合国家要求的条件，从事食品经营的人员，应在规定时间内取得健康证明。若有违反，学院可终止租赁合同，收回配套服务用房。</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第七条  严格遵守治安及消防安全的相关规定，做好防火、防盗、防扒、防骗、防恶性案件工作;不得在商铺内炊煮食物，不得使用大功率电器，严禁占用消防设施和消防通道按保卫处要求配备监控及消防设施。若有违反，每次扣3-10分.并处违约金500-2000元,停业整顿2日。</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第八条   严禁经营采用办储值卡、融资等预储费经营模式，若有违反,视情节每次扣3-10分,并处违约金5000元，同时停业整顿3日。</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第九条  严禁经营“三无"食品、过期、变质食品以及不符合食品安全标准的食品，严禁经营假冒、伪劣商品和违禁物品。所有违反，视情节每次扣3-15分.并处违约金3000元，同时停业整顿5日，移送工商等行政管理部门进行查处。</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第十条 若在经营中发生食品安全责任事故，出现1人食物中毒，每次扣20分，并处违约金10000元，停业整顿10天；出现2人食物中毒，每次扣40分，并处违约金20000元，停业整顿20天；出现3人及以上食物中毒，立即终止租赁资格，并扣罚全部履约保证金，涉事者承担相应的刑事和民事责任</w:t>
      </w:r>
      <w:r>
        <w:rPr>
          <w:rFonts w:ascii="宋体" w:hAnsi="宋体" w:eastAsia="宋体" w:cs="宋体"/>
          <w:sz w:val="24"/>
          <w:szCs w:val="24"/>
        </w:rPr>
        <w:t>。</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第十一条 应认真遵守学校关于学校秩序、物业管理、能源保障的有关规定和要求，准时参加有关的学习和培训。若有违反，除按有关规定进行处理</w:t>
      </w:r>
      <w:r>
        <w:rPr>
          <w:rFonts w:ascii="宋体" w:hAnsi="宋体" w:eastAsia="宋体" w:cs="宋体"/>
          <w:sz w:val="24"/>
          <w:szCs w:val="24"/>
        </w:rPr>
        <w:t>（</w:t>
      </w:r>
      <w:r>
        <w:rPr>
          <w:rFonts w:hint="eastAsia" w:ascii="宋体" w:hAnsi="宋体" w:eastAsia="宋体" w:cs="宋体"/>
          <w:sz w:val="24"/>
          <w:szCs w:val="24"/>
        </w:rPr>
        <w:t>罚</w:t>
      </w:r>
      <w:r>
        <w:rPr>
          <w:rFonts w:ascii="宋体" w:hAnsi="宋体" w:eastAsia="宋体" w:cs="宋体"/>
          <w:sz w:val="24"/>
          <w:szCs w:val="24"/>
        </w:rPr>
        <w:t>）</w:t>
      </w:r>
      <w:r>
        <w:rPr>
          <w:rFonts w:hint="eastAsia" w:ascii="宋体" w:hAnsi="宋体" w:eastAsia="宋体" w:cs="宋体"/>
          <w:sz w:val="24"/>
          <w:szCs w:val="24"/>
        </w:rPr>
        <w:t xml:space="preserve">外，视情节轻重，每次扣1-3分，并处违约金200-500元。   </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第十二条 营业区域以门框为界，不得向外超界经营，不得在门外陈列商品、摆放展示架和宣传栏，以及其他有碍门面整洁、正常通行的行为。若有违反，每次扣2分，并处违约金500元。</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第十三条   严格遵守营业时间，周日至周四不得超过22:45，周五、周六不得超过23:45。若有违反，每次扣2分。并处违约金500元。</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第十四条  应尊重、配合学校安排的有关工作人员的管理、监督和检查，不得发生起哄、阻挠、辱骂等现象，不得在办公场所吵闹、滋事、闹事。若有发生，每次扣2-5分，并处违约金500-1000元;情节严重者停业整顿1日。若发生殴打工作人员的情况，每次扣20分，并处违约金5000元，停业整顿5日，同时移送公安机关处理。</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第十五条 文明经商、礼貌待客、明码标价、不得强买强卖、欺行霸市;在学校行课期间，未经学校同意，不得超过1周以上时间不营业(超过1月不营业，学校有权直接终止租赁合同)。若有违反，每次扣1-5分。并处违约金200-1000元；情节严重者，停业整顿1日。</w:t>
      </w:r>
    </w:p>
    <w:p>
      <w:pPr>
        <w:pStyle w:val="6"/>
        <w:ind w:firstLine="360" w:firstLineChars="150"/>
        <w:jc w:val="center"/>
        <w:rPr>
          <w:rFonts w:ascii="宋体" w:hAnsi="宋体" w:eastAsia="宋体" w:cs="宋体"/>
          <w:sz w:val="24"/>
          <w:szCs w:val="24"/>
        </w:rPr>
      </w:pPr>
      <w:r>
        <w:rPr>
          <w:rFonts w:hint="eastAsia" w:ascii="宋体" w:hAnsi="宋体" w:eastAsia="宋体" w:cs="宋体"/>
          <w:sz w:val="24"/>
          <w:szCs w:val="24"/>
        </w:rPr>
        <w:t>第三章    清洁卫生管理</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第十六条  实行门前三包，不得将垃圾或清洁工具丢弃在门口或固定垃圾箱外，不得有乱扔杂物、乱倒污水和其他污染周围环境、有损清洁卫生的行为。若有违反，视情节轻重，每次扣1</w:t>
      </w:r>
      <w:r>
        <w:rPr>
          <w:rFonts w:ascii="宋体" w:hAnsi="宋体" w:eastAsia="宋体" w:cs="宋体"/>
          <w:sz w:val="24"/>
          <w:szCs w:val="24"/>
        </w:rPr>
        <w:t>-</w:t>
      </w:r>
      <w:r>
        <w:rPr>
          <w:rFonts w:hint="eastAsia" w:ascii="宋体" w:hAnsi="宋体" w:eastAsia="宋体" w:cs="宋体"/>
          <w:sz w:val="24"/>
          <w:szCs w:val="24"/>
        </w:rPr>
        <w:t>5分，并处违约金200-1000元;情节严重者，停业整顿1日。</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第十七章   自觉为维护周边环境卫生，按照学校要求定时对房屋、墙面、门柱、灯箱等进行清洁打扫。若有违反，每次扣1分，并处违约金200元。</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第十八条   严禁在生活服务用房及周边携养各种宠物、家禽。若有违反每次扣2分，并处违约金500元。</w:t>
      </w:r>
    </w:p>
    <w:p>
      <w:pPr>
        <w:pStyle w:val="6"/>
        <w:ind w:firstLine="360" w:firstLineChars="150"/>
        <w:jc w:val="center"/>
        <w:rPr>
          <w:rFonts w:ascii="宋体" w:hAnsi="宋体" w:eastAsia="宋体" w:cs="宋体"/>
          <w:sz w:val="24"/>
          <w:szCs w:val="24"/>
        </w:rPr>
      </w:pPr>
      <w:r>
        <w:rPr>
          <w:rFonts w:hint="eastAsia" w:ascii="宋体" w:hAnsi="宋体" w:eastAsia="宋体" w:cs="宋体"/>
          <w:sz w:val="24"/>
          <w:szCs w:val="24"/>
        </w:rPr>
        <w:t>第四章     合同执行管理</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第十九条   每1名承租人不得在校内承租2个及以上生活服用房，不得擅自拆分、转让、转租、调换、抵押，未经批准，不得擅自改变或增加合同约定的经营范围。若有违反，每次扣10-20分，并处违约金2000-5000元，限期整改，停业整顿2-5日;情节严重者直接终止其租赁合同并追究相应的责任。</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第二十条 装修生活服务用房，须书面向管理部门提出书面申请，并报送装修方案，获得批准后方可入场施工。若有违反每次扣5分，并处违约金1000元，停业整顿1日。不得擅自改变房屋结构和设备设施，若有违反，每次扣1-2分，并处违约金1000元。</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第二十一条  按时交纳租金、水电等有关费用。若有违反，每次扣2分，并处违约金500元。逾期每天按当期应缴纳水电费千分之三的标准收取违约金，逾期一月不交纳，则停止水电供应和终止合同。</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第二十二条  被师生投诉查实，每次扣5分，并处违约金1000元，停业整顿1日。</w:t>
      </w:r>
    </w:p>
    <w:p>
      <w:pPr>
        <w:pStyle w:val="6"/>
        <w:ind w:firstLine="360" w:firstLineChars="150"/>
        <w:jc w:val="center"/>
        <w:rPr>
          <w:rFonts w:ascii="宋体" w:hAnsi="宋体" w:eastAsia="宋体" w:cs="宋体"/>
          <w:sz w:val="24"/>
          <w:szCs w:val="24"/>
        </w:rPr>
      </w:pPr>
      <w:r>
        <w:rPr>
          <w:rFonts w:hint="eastAsia" w:ascii="宋体" w:hAnsi="宋体" w:eastAsia="宋体" w:cs="宋体"/>
          <w:sz w:val="24"/>
          <w:szCs w:val="24"/>
        </w:rPr>
        <w:t>第五章      附则</w:t>
      </w:r>
    </w:p>
    <w:p>
      <w:pPr>
        <w:pStyle w:val="6"/>
        <w:ind w:firstLine="360" w:firstLineChars="150"/>
        <w:rPr>
          <w:rFonts w:ascii="宋体" w:hAnsi="宋体" w:eastAsia="宋体" w:cs="宋体"/>
          <w:sz w:val="24"/>
          <w:szCs w:val="24"/>
        </w:rPr>
      </w:pPr>
      <w:r>
        <w:rPr>
          <w:rFonts w:hint="eastAsia" w:ascii="宋体" w:hAnsi="宋体" w:eastAsia="宋体" w:cs="宋体"/>
          <w:sz w:val="24"/>
          <w:szCs w:val="24"/>
        </w:rPr>
        <w:t>第二十三条   本细则由 重庆中医药学院资产与后勤管理处负责解释。</w:t>
      </w:r>
    </w:p>
    <w:p>
      <w:pPr>
        <w:pStyle w:val="2"/>
        <w:rPr>
          <w:rFonts w:ascii="宋体" w:hAnsi="宋体" w:cs="宋体"/>
          <w:b/>
          <w:sz w:val="36"/>
          <w:szCs w:val="30"/>
        </w:rPr>
      </w:pPr>
    </w:p>
    <w:p>
      <w:pPr>
        <w:spacing w:after="120"/>
        <w:ind w:left="420" w:leftChars="200" w:firstLine="880" w:firstLineChars="200"/>
        <w:rPr>
          <w:sz w:val="44"/>
        </w:rPr>
      </w:pPr>
      <w:bookmarkStart w:id="52" w:name="_GoBack"/>
      <w:bookmarkEnd w:id="52"/>
    </w:p>
    <w:p>
      <w:pPr>
        <w:spacing w:line="312" w:lineRule="auto"/>
        <w:ind w:firstLine="480" w:firstLineChars="200"/>
        <w:rPr>
          <w:sz w:val="24"/>
          <w:szCs w:val="24"/>
        </w:rPr>
      </w:pPr>
      <w:r>
        <w:rPr>
          <w:rFonts w:hint="eastAsia"/>
          <w:sz w:val="24"/>
          <w:szCs w:val="24"/>
        </w:rPr>
        <w:t>本协议一式份，甲方</w:t>
      </w:r>
      <w:r>
        <w:rPr>
          <w:rFonts w:hint="eastAsia"/>
          <w:sz w:val="24"/>
          <w:szCs w:val="24"/>
          <w:u w:val="single"/>
        </w:rPr>
        <w:t xml:space="preserve"> 肆 </w:t>
      </w:r>
      <w:r>
        <w:rPr>
          <w:rFonts w:hint="eastAsia"/>
          <w:sz w:val="24"/>
          <w:szCs w:val="24"/>
        </w:rPr>
        <w:t>份和乙方份。未尽事宜，甲乙双方友好协商。</w:t>
      </w:r>
    </w:p>
    <w:p>
      <w:pPr>
        <w:spacing w:line="312" w:lineRule="auto"/>
        <w:ind w:firstLine="480" w:firstLineChars="200"/>
        <w:rPr>
          <w:rFonts w:ascii="宋体" w:hAnsi="宋体" w:cs="宋体"/>
          <w:sz w:val="24"/>
          <w:szCs w:val="24"/>
        </w:rPr>
      </w:pPr>
    </w:p>
    <w:p>
      <w:pPr>
        <w:spacing w:line="312" w:lineRule="auto"/>
        <w:ind w:firstLine="420"/>
        <w:rPr>
          <w:rFonts w:ascii="宋体" w:hAnsi="宋体" w:cs="宋体"/>
          <w:sz w:val="24"/>
          <w:szCs w:val="24"/>
        </w:rPr>
      </w:pPr>
    </w:p>
    <w:p>
      <w:pPr>
        <w:spacing w:line="312" w:lineRule="auto"/>
        <w:ind w:firstLine="420"/>
        <w:rPr>
          <w:rFonts w:ascii="宋体" w:hAnsi="宋体" w:cs="宋体"/>
          <w:sz w:val="24"/>
          <w:szCs w:val="24"/>
        </w:rPr>
      </w:pPr>
      <w:r>
        <w:rPr>
          <w:rFonts w:hint="eastAsia" w:ascii="宋体" w:hAnsi="宋体" w:cs="宋体"/>
          <w:sz w:val="24"/>
          <w:szCs w:val="24"/>
        </w:rPr>
        <w:t>甲方（盖章）：                                 乙方（盖章）：</w:t>
      </w:r>
    </w:p>
    <w:p>
      <w:pPr>
        <w:spacing w:line="312" w:lineRule="auto"/>
        <w:ind w:firstLine="420"/>
        <w:rPr>
          <w:rFonts w:ascii="宋体" w:hAnsi="宋体" w:cs="宋体"/>
          <w:sz w:val="24"/>
          <w:szCs w:val="24"/>
        </w:rPr>
      </w:pPr>
      <w:r>
        <w:rPr>
          <w:rFonts w:hint="eastAsia" w:ascii="宋体" w:hAnsi="宋体" w:cs="宋体"/>
          <w:sz w:val="24"/>
          <w:szCs w:val="24"/>
        </w:rPr>
        <w:t>法定代表人或                                  法定代表人或</w:t>
      </w:r>
    </w:p>
    <w:p>
      <w:pPr>
        <w:spacing w:line="312" w:lineRule="auto"/>
        <w:ind w:firstLine="240" w:firstLineChars="100"/>
        <w:rPr>
          <w:rFonts w:ascii="宋体" w:hAnsi="宋体" w:cs="宋体"/>
          <w:sz w:val="24"/>
          <w:szCs w:val="24"/>
        </w:rPr>
      </w:pPr>
      <w:r>
        <w:rPr>
          <w:rFonts w:hint="eastAsia" w:ascii="宋体" w:hAnsi="宋体" w:cs="宋体"/>
          <w:sz w:val="24"/>
          <w:szCs w:val="24"/>
        </w:rPr>
        <w:t>委托代</w:t>
      </w:r>
      <w:r>
        <w:rPr>
          <w:rFonts w:hint="eastAsia" w:ascii="宋体" w:hAnsi="宋体" w:cs="宋体"/>
          <w:sz w:val="24"/>
          <w:szCs w:val="24"/>
          <w:lang w:eastAsia="zh-Hans"/>
        </w:rPr>
        <w:t>理</w:t>
      </w:r>
      <w:r>
        <w:rPr>
          <w:rFonts w:hint="eastAsia" w:ascii="宋体" w:hAnsi="宋体" w:cs="宋体"/>
          <w:sz w:val="24"/>
          <w:szCs w:val="24"/>
        </w:rPr>
        <w:t>人（签字）：                            委托代</w:t>
      </w:r>
      <w:r>
        <w:rPr>
          <w:rFonts w:hint="eastAsia" w:ascii="宋体" w:hAnsi="宋体" w:cs="宋体"/>
          <w:sz w:val="24"/>
          <w:szCs w:val="24"/>
          <w:lang w:eastAsia="zh-Hans"/>
        </w:rPr>
        <w:t>理</w:t>
      </w:r>
      <w:r>
        <w:rPr>
          <w:rFonts w:hint="eastAsia" w:ascii="宋体" w:hAnsi="宋体" w:cs="宋体"/>
          <w:sz w:val="24"/>
          <w:szCs w:val="24"/>
        </w:rPr>
        <w:t>人（签字）：</w:t>
      </w:r>
    </w:p>
    <w:p>
      <w:pPr>
        <w:spacing w:line="312" w:lineRule="auto"/>
        <w:ind w:firstLine="120" w:firstLineChars="50"/>
        <w:rPr>
          <w:rFonts w:ascii="宋体" w:hAnsi="宋体" w:cs="宋体"/>
          <w:sz w:val="24"/>
          <w:szCs w:val="24"/>
        </w:rPr>
      </w:pPr>
      <w:r>
        <w:rPr>
          <w:rFonts w:hint="eastAsia" w:ascii="宋体" w:hAnsi="宋体" w:cs="宋体"/>
          <w:sz w:val="24"/>
          <w:szCs w:val="24"/>
        </w:rPr>
        <w:t>签字日期：   年  月  日                         签字日期：   年  月  日</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3"/>
        <w:spacing w:before="0" w:after="0" w:line="360" w:lineRule="auto"/>
        <w:rPr>
          <w:rFonts w:ascii="宋体" w:hAnsi="宋体" w:cs="宋体"/>
          <w:b w:val="0"/>
          <w:sz w:val="36"/>
          <w:szCs w:val="30"/>
        </w:rPr>
      </w:pPr>
      <w:bookmarkStart w:id="30" w:name="_Toc22938"/>
    </w:p>
    <w:p>
      <w:pPr>
        <w:rPr>
          <w:rFonts w:ascii="宋体" w:hAnsi="宋体" w:cs="宋体"/>
          <w:sz w:val="36"/>
          <w:szCs w:val="30"/>
        </w:rPr>
      </w:pPr>
    </w:p>
    <w:p>
      <w:pPr>
        <w:pStyle w:val="2"/>
      </w:pPr>
    </w:p>
    <w:p>
      <w:pPr>
        <w:pStyle w:val="3"/>
        <w:spacing w:before="0" w:after="0" w:line="360" w:lineRule="auto"/>
        <w:jc w:val="center"/>
        <w:rPr>
          <w:rFonts w:ascii="宋体" w:hAnsi="宋体" w:cs="宋体"/>
          <w:b w:val="0"/>
          <w:sz w:val="36"/>
          <w:szCs w:val="30"/>
        </w:rPr>
      </w:pPr>
      <w:r>
        <w:rPr>
          <w:rFonts w:hint="eastAsia" w:ascii="宋体" w:hAnsi="宋体" w:cs="宋体"/>
          <w:b w:val="0"/>
          <w:sz w:val="36"/>
          <w:szCs w:val="30"/>
        </w:rPr>
        <w:t>第六篇  响应文件编制要求</w:t>
      </w:r>
      <w:bookmarkEnd w:id="30"/>
    </w:p>
    <w:p>
      <w:pPr>
        <w:spacing w:line="400" w:lineRule="exact"/>
        <w:ind w:firstLine="480" w:firstLineChars="200"/>
        <w:rPr>
          <w:rFonts w:ascii="宋体" w:hAnsi="宋体" w:cs="宋体"/>
          <w:sz w:val="24"/>
          <w:szCs w:val="24"/>
        </w:rPr>
      </w:pPr>
      <w:r>
        <w:rPr>
          <w:rFonts w:hint="eastAsia" w:ascii="宋体" w:hAnsi="宋体" w:cs="宋体"/>
          <w:sz w:val="24"/>
          <w:szCs w:val="24"/>
        </w:rPr>
        <w:t>一、经济部分</w:t>
      </w:r>
    </w:p>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spacing w:line="400" w:lineRule="exact"/>
        <w:ind w:firstLine="480" w:firstLineChars="200"/>
        <w:rPr>
          <w:rFonts w:ascii="宋体" w:hAnsi="宋体" w:cs="宋体"/>
          <w:sz w:val="24"/>
          <w:szCs w:val="24"/>
        </w:rPr>
      </w:pPr>
      <w:r>
        <w:rPr>
          <w:rFonts w:hint="eastAsia" w:ascii="宋体" w:hAnsi="宋体" w:cs="宋体"/>
          <w:sz w:val="24"/>
          <w:szCs w:val="24"/>
        </w:rPr>
        <w:t>二、商务部分</w:t>
      </w:r>
    </w:p>
    <w:p>
      <w:pPr>
        <w:spacing w:line="400" w:lineRule="exact"/>
        <w:ind w:firstLine="480" w:firstLineChars="200"/>
        <w:rPr>
          <w:rFonts w:ascii="宋体" w:hAnsi="宋体" w:cs="宋体"/>
          <w:sz w:val="24"/>
          <w:szCs w:val="24"/>
        </w:rPr>
      </w:pPr>
      <w:r>
        <w:rPr>
          <w:rFonts w:hint="eastAsia" w:ascii="宋体" w:hAnsi="宋体" w:cs="宋体"/>
          <w:sz w:val="24"/>
          <w:szCs w:val="24"/>
        </w:rPr>
        <w:t>（一）商务部分评分要求提供的资料（格式自定）</w:t>
      </w:r>
    </w:p>
    <w:p>
      <w:pPr>
        <w:spacing w:line="400" w:lineRule="exact"/>
        <w:ind w:firstLine="480" w:firstLineChars="200"/>
        <w:rPr>
          <w:rFonts w:ascii="宋体" w:hAnsi="宋体" w:cs="宋体"/>
          <w:sz w:val="24"/>
          <w:szCs w:val="24"/>
        </w:rPr>
      </w:pPr>
      <w:r>
        <w:rPr>
          <w:rFonts w:hint="eastAsia" w:ascii="宋体" w:hAnsi="宋体" w:cs="宋体"/>
          <w:sz w:val="24"/>
          <w:szCs w:val="24"/>
        </w:rPr>
        <w:t>三、资格条件及其他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（四）诚信声明</w:t>
      </w:r>
    </w:p>
    <w:p>
      <w:pPr>
        <w:spacing w:line="400" w:lineRule="exact"/>
        <w:ind w:firstLine="480" w:firstLineChars="200"/>
        <w:rPr>
          <w:rFonts w:ascii="宋体" w:hAnsi="宋体" w:cs="宋体"/>
          <w:sz w:val="24"/>
          <w:szCs w:val="24"/>
        </w:rPr>
      </w:pPr>
      <w:r>
        <w:rPr>
          <w:rFonts w:hint="eastAsia" w:ascii="宋体" w:hAnsi="宋体" w:cs="宋体"/>
          <w:sz w:val="24"/>
          <w:szCs w:val="24"/>
        </w:rPr>
        <w:t>四、其他资料</w:t>
      </w:r>
    </w:p>
    <w:p>
      <w:pPr>
        <w:spacing w:line="400" w:lineRule="exact"/>
        <w:ind w:firstLine="480" w:firstLineChars="200"/>
        <w:rPr>
          <w:rFonts w:ascii="宋体" w:hAnsi="宋体" w:cs="宋体"/>
          <w:sz w:val="24"/>
          <w:szCs w:val="24"/>
          <w:bdr w:val="single" w:color="auto" w:sz="4" w:space="0"/>
        </w:rPr>
      </w:pPr>
      <w:r>
        <w:rPr>
          <w:rFonts w:hint="eastAsia" w:ascii="宋体" w:hAnsi="宋体" w:cs="宋体"/>
          <w:sz w:val="24"/>
          <w:szCs w:val="24"/>
        </w:rPr>
        <w:t>（一）商业配套服务用房租赁履行合同情况证明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（二）其它资料</w:t>
      </w:r>
    </w:p>
    <w:p>
      <w:pPr>
        <w:pStyle w:val="4"/>
        <w:sectPr>
          <w:foot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pPr>
        <w:pStyle w:val="3"/>
        <w:adjustRightInd w:val="0"/>
        <w:snapToGrid w:val="0"/>
        <w:spacing w:before="0" w:after="0" w:line="400" w:lineRule="exact"/>
        <w:ind w:firstLine="482" w:firstLineChars="200"/>
        <w:rPr>
          <w:rFonts w:ascii="宋体" w:hAnsi="宋体" w:cs="宋体"/>
          <w:sz w:val="24"/>
        </w:rPr>
      </w:pPr>
      <w:bookmarkStart w:id="31" w:name="_Toc342913419"/>
      <w:bookmarkStart w:id="32" w:name="_Toc10815"/>
      <w:bookmarkStart w:id="33" w:name="_Toc313008356"/>
      <w:bookmarkStart w:id="34" w:name="_Toc76462350"/>
      <w:bookmarkStart w:id="35" w:name="_Toc313888360"/>
      <w:bookmarkStart w:id="36" w:name="_Toc12789073"/>
      <w:bookmarkStart w:id="37" w:name="_Toc283382454"/>
      <w:r>
        <w:rPr>
          <w:rFonts w:hint="eastAsia" w:ascii="宋体" w:hAnsi="宋体" w:cs="宋体"/>
          <w:sz w:val="24"/>
        </w:rPr>
        <w:t>一、经济部分</w:t>
      </w:r>
      <w:bookmarkEnd w:id="31"/>
      <w:bookmarkEnd w:id="32"/>
      <w:bookmarkEnd w:id="33"/>
      <w:bookmarkEnd w:id="34"/>
      <w:bookmarkEnd w:id="35"/>
    </w:p>
    <w:bookmarkEnd w:id="36"/>
    <w:bookmarkEnd w:id="37"/>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（一）报价函</w:t>
      </w:r>
    </w:p>
    <w:p>
      <w:pPr>
        <w:jc w:val="center"/>
        <w:rPr>
          <w:rFonts w:ascii="宋体" w:hAnsi="宋体" w:cs="宋体"/>
          <w:b/>
          <w:szCs w:val="28"/>
        </w:rPr>
      </w:pPr>
      <w:r>
        <w:rPr>
          <w:rFonts w:hint="eastAsia" w:ascii="宋体" w:hAnsi="宋体" w:cs="宋体"/>
          <w:b/>
          <w:szCs w:val="28"/>
        </w:rPr>
        <w:t>报价函</w:t>
      </w:r>
    </w:p>
    <w:p>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我方收到____________________________（项目名称、分包号）的招租文件，经详细研究，决定参加该项目的竞租。</w:t>
      </w:r>
    </w:p>
    <w:p>
      <w:pPr>
        <w:spacing w:line="460" w:lineRule="exact"/>
        <w:ind w:firstLine="480" w:firstLineChars="200"/>
        <w:rPr>
          <w:rFonts w:ascii="宋体" w:hAnsi="宋体" w:cs="宋体"/>
          <w:position w:val="6"/>
          <w:sz w:val="24"/>
        </w:rPr>
      </w:pPr>
      <w:r>
        <w:rPr>
          <w:rFonts w:hint="eastAsia" w:ascii="宋体" w:hAnsi="宋体" w:cs="宋体"/>
          <w:position w:val="6"/>
          <w:sz w:val="24"/>
        </w:rPr>
        <w:t>1.我方已仔细研究了公开招租文件的全部内容，愿意以人民币（小写）元/平米/月（大写人民币：元/平米/月）竞价</w:t>
      </w:r>
      <w:r>
        <w:rPr>
          <w:rFonts w:hint="eastAsia" w:ascii="宋体" w:hAnsi="宋体" w:cs="宋体"/>
          <w:b/>
          <w:bCs/>
          <w:position w:val="6"/>
          <w:sz w:val="24"/>
        </w:rPr>
        <w:t>。</w:t>
      </w:r>
      <w:r>
        <w:rPr>
          <w:rFonts w:hint="eastAsia" w:ascii="宋体" w:hAnsi="宋体" w:cs="宋体"/>
          <w:position w:val="6"/>
          <w:sz w:val="24"/>
        </w:rPr>
        <w:t>按合同约定承租该标的物，并同意招租文件中配套服务用房租金增长条款。</w:t>
      </w:r>
    </w:p>
    <w:p>
      <w:pPr>
        <w:spacing w:line="460" w:lineRule="exact"/>
        <w:ind w:firstLine="480" w:firstLineChars="200"/>
        <w:rPr>
          <w:rFonts w:ascii="宋体" w:hAnsi="宋体" w:cs="宋体"/>
          <w:kern w:val="0"/>
          <w:sz w:val="24"/>
        </w:rPr>
      </w:pPr>
      <w:r>
        <w:rPr>
          <w:rFonts w:hint="eastAsia" w:ascii="宋体" w:hAnsi="宋体" w:cs="宋体"/>
          <w:kern w:val="0"/>
          <w:sz w:val="24"/>
        </w:rPr>
        <w:t>2.如我方竞得该标的物：</w:t>
      </w:r>
    </w:p>
    <w:p>
      <w:pPr>
        <w:spacing w:line="460" w:lineRule="exact"/>
        <w:ind w:firstLine="480" w:firstLineChars="200"/>
        <w:rPr>
          <w:rFonts w:ascii="宋体" w:hAnsi="宋体" w:cs="宋体"/>
          <w:kern w:val="0"/>
          <w:sz w:val="24"/>
        </w:rPr>
      </w:pPr>
      <w:r>
        <w:rPr>
          <w:rFonts w:hint="eastAsia" w:ascii="宋体" w:hAnsi="宋体" w:cs="宋体"/>
          <w:kern w:val="0"/>
          <w:sz w:val="24"/>
        </w:rPr>
        <w:t>（1）我方承诺按招租文件及附件所要求的经营项目经营。我方并承诺不从事有噪音、烟气等影响环境之行业和经营易燃、易爆等危险品。</w:t>
      </w:r>
    </w:p>
    <w:p>
      <w:pPr>
        <w:spacing w:line="460" w:lineRule="exact"/>
        <w:ind w:firstLine="480" w:firstLineChars="200"/>
        <w:rPr>
          <w:rFonts w:ascii="宋体" w:hAnsi="宋体" w:cs="宋体"/>
          <w:kern w:val="0"/>
          <w:sz w:val="24"/>
        </w:rPr>
      </w:pPr>
      <w:r>
        <w:rPr>
          <w:rFonts w:hint="eastAsia" w:ascii="宋体" w:hAnsi="宋体" w:cs="宋体"/>
          <w:kern w:val="0"/>
          <w:sz w:val="24"/>
        </w:rPr>
        <w:t>（2）我方承诺按时领取《成交确认通知书》，与招租方签订合同。</w:t>
      </w:r>
    </w:p>
    <w:p>
      <w:pPr>
        <w:spacing w:line="460" w:lineRule="exact"/>
        <w:ind w:firstLine="480" w:firstLineChars="200"/>
        <w:rPr>
          <w:rFonts w:ascii="宋体" w:hAnsi="宋体" w:cs="宋体"/>
          <w:kern w:val="0"/>
          <w:sz w:val="24"/>
        </w:rPr>
      </w:pPr>
      <w:r>
        <w:rPr>
          <w:rFonts w:hint="eastAsia" w:ascii="宋体" w:hAnsi="宋体" w:cs="宋体"/>
          <w:kern w:val="0"/>
          <w:sz w:val="24"/>
        </w:rPr>
        <w:t>（3）随同本竞价承诺函递交的附件资料属于合同文件的组成部分。</w:t>
      </w:r>
    </w:p>
    <w:p>
      <w:pPr>
        <w:spacing w:line="460" w:lineRule="exact"/>
        <w:ind w:firstLine="480" w:firstLineChars="200"/>
        <w:rPr>
          <w:rFonts w:ascii="宋体" w:hAnsi="宋体" w:cs="宋体"/>
          <w:kern w:val="0"/>
          <w:sz w:val="24"/>
        </w:rPr>
      </w:pPr>
      <w:r>
        <w:rPr>
          <w:rFonts w:hint="eastAsia" w:ascii="宋体" w:hAnsi="宋体" w:cs="宋体"/>
          <w:kern w:val="0"/>
          <w:sz w:val="24"/>
        </w:rPr>
        <w:t>（4）我方承诺遵守招租人的相关管理规定。</w:t>
      </w:r>
    </w:p>
    <w:p>
      <w:pPr>
        <w:spacing w:line="460" w:lineRule="exact"/>
        <w:ind w:firstLine="480" w:firstLineChars="200"/>
        <w:rPr>
          <w:rFonts w:ascii="宋体" w:hAnsi="宋体" w:cs="宋体"/>
          <w:kern w:val="0"/>
          <w:sz w:val="24"/>
        </w:rPr>
      </w:pPr>
      <w:r>
        <w:rPr>
          <w:rFonts w:hint="eastAsia" w:ascii="宋体" w:hAnsi="宋体" w:cs="宋体"/>
          <w:kern w:val="0"/>
          <w:sz w:val="24"/>
        </w:rPr>
        <w:t>（5）我方承诺按照《重庆中医药学院服务配套用房经营权采购合同》规定向招租方递交租赁保证金。</w:t>
      </w:r>
    </w:p>
    <w:p>
      <w:pPr>
        <w:spacing w:line="460" w:lineRule="exact"/>
        <w:ind w:firstLine="480" w:firstLineChars="200"/>
        <w:rPr>
          <w:rFonts w:ascii="宋体" w:hAnsi="宋体" w:cs="宋体"/>
          <w:kern w:val="0"/>
          <w:sz w:val="24"/>
        </w:rPr>
      </w:pPr>
      <w:r>
        <w:rPr>
          <w:rFonts w:hint="eastAsia" w:ascii="宋体" w:hAnsi="宋体" w:cs="宋体"/>
          <w:kern w:val="0"/>
          <w:sz w:val="24"/>
        </w:rPr>
        <w:t>3.我方在此声明，所递交的竞租文件及有关资料内容完整、真实和准确。</w:t>
      </w:r>
    </w:p>
    <w:p>
      <w:pPr>
        <w:spacing w:line="460" w:lineRule="exact"/>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.除非达成另外协议并生效，你方的《成交确认通知书》和本竞价承诺函将成为约束双方的合同文件组成部分。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5.如果我方成为成交竞租人，保证在接到成交通知书后，向采购代理机构</w:t>
      </w:r>
      <w:r>
        <w:rPr>
          <w:rFonts w:hint="eastAsia" w:ascii="宋体" w:hAnsi="宋体" w:cs="宋体"/>
          <w:sz w:val="24"/>
        </w:rPr>
        <w:t>缴纳</w:t>
      </w:r>
      <w:r>
        <w:rPr>
          <w:rFonts w:hint="eastAsia" w:ascii="宋体" w:hAnsi="宋体" w:cs="宋体"/>
          <w:sz w:val="24"/>
          <w:szCs w:val="24"/>
        </w:rPr>
        <w:t>文件规定的代理服务费。</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竞租人（公章）或自然人签署：</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cs="宋体"/>
          <w:sz w:val="24"/>
          <w:szCs w:val="24"/>
        </w:rPr>
        <w:t xml:space="preserve">                                                  年   月   日</w:t>
      </w:r>
    </w:p>
    <w:p>
      <w:pPr>
        <w:pStyle w:val="3"/>
        <w:adjustRightInd w:val="0"/>
        <w:snapToGrid w:val="0"/>
        <w:spacing w:before="0" w:after="0" w:line="400" w:lineRule="exact"/>
        <w:ind w:firstLine="482" w:firstLineChars="200"/>
        <w:rPr>
          <w:rFonts w:ascii="宋体" w:hAnsi="宋体" w:cs="宋体"/>
          <w:sz w:val="24"/>
        </w:rPr>
      </w:pPr>
      <w:bookmarkStart w:id="38" w:name="_Toc12294"/>
      <w:bookmarkStart w:id="39" w:name="_Toc313888362"/>
      <w:bookmarkStart w:id="40" w:name="_Toc342913421"/>
      <w:bookmarkStart w:id="41" w:name="_Toc313008358"/>
      <w:bookmarkStart w:id="42" w:name="_Toc76462352"/>
      <w:r>
        <w:rPr>
          <w:rFonts w:hint="eastAsia" w:ascii="宋体" w:hAnsi="宋体" w:cs="宋体"/>
          <w:sz w:val="24"/>
        </w:rPr>
        <w:t>二、商务部分</w:t>
      </w:r>
      <w:bookmarkEnd w:id="38"/>
      <w:bookmarkEnd w:id="39"/>
      <w:bookmarkEnd w:id="40"/>
      <w:bookmarkEnd w:id="41"/>
      <w:bookmarkEnd w:id="42"/>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w:t>
      </w:r>
      <w:bookmarkStart w:id="43" w:name="_Toc283382459"/>
      <w:r>
        <w:rPr>
          <w:rFonts w:hint="eastAsia" w:ascii="宋体" w:hAnsi="宋体" w:cs="宋体"/>
          <w:sz w:val="24"/>
          <w:szCs w:val="24"/>
        </w:rPr>
        <w:t>商务部分评分要求提供的资料（格式自定）</w:t>
      </w:r>
    </w:p>
    <w:p>
      <w:pPr>
        <w:snapToGrid w:val="0"/>
        <w:spacing w:line="400" w:lineRule="exact"/>
        <w:ind w:firstLine="480" w:firstLineChars="200"/>
        <w:rPr>
          <w:rFonts w:ascii="宋体" w:hAnsi="宋体" w:cs="宋体"/>
          <w:sz w:val="24"/>
          <w:szCs w:val="24"/>
        </w:rPr>
      </w:pPr>
    </w:p>
    <w:p>
      <w:pPr>
        <w:pStyle w:val="3"/>
        <w:adjustRightInd w:val="0"/>
        <w:snapToGrid w:val="0"/>
        <w:spacing w:before="0" w:after="0" w:line="400" w:lineRule="exact"/>
        <w:ind w:firstLine="482" w:firstLineChars="200"/>
        <w:rPr>
          <w:rFonts w:ascii="宋体" w:hAnsi="宋体" w:cs="宋体"/>
          <w:sz w:val="24"/>
        </w:rPr>
      </w:pPr>
      <w:r>
        <w:rPr>
          <w:rFonts w:hint="eastAsia" w:ascii="宋体" w:hAnsi="宋体" w:cs="宋体"/>
          <w:sz w:val="24"/>
          <w:szCs w:val="24"/>
        </w:rPr>
        <w:br w:type="page"/>
      </w:r>
      <w:bookmarkEnd w:id="43"/>
      <w:bookmarkStart w:id="44" w:name="_Toc313008359"/>
      <w:bookmarkStart w:id="45" w:name="_Toc313888363"/>
      <w:bookmarkStart w:id="46" w:name="_Toc342913422"/>
      <w:bookmarkStart w:id="47" w:name="_Toc76462353"/>
      <w:bookmarkStart w:id="48" w:name="_Toc20029"/>
      <w:r>
        <w:rPr>
          <w:rFonts w:hint="eastAsia" w:ascii="宋体" w:hAnsi="宋体" w:cs="宋体"/>
          <w:sz w:val="24"/>
        </w:rPr>
        <w:t>三、资格条件</w:t>
      </w:r>
      <w:bookmarkEnd w:id="44"/>
      <w:bookmarkEnd w:id="45"/>
      <w:bookmarkEnd w:id="46"/>
      <w:bookmarkEnd w:id="47"/>
      <w:bookmarkEnd w:id="48"/>
    </w:p>
    <w:p>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snapToGrid w:val="0"/>
        <w:spacing w:line="400" w:lineRule="exact"/>
        <w:ind w:firstLine="42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磋商项目名称：</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致：（代理机构名称）：</w:t>
      </w: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（法定代表人姓名）在（竞租人名称）任（职务名称）职务，是（竞租人名称）的法定代表人。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（竞租人公章）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注：竞租人为</w:t>
      </w:r>
      <w:r>
        <w:rPr>
          <w:rFonts w:hint="eastAsia" w:ascii="宋体" w:hAnsi="宋体" w:cs="宋体"/>
          <w:sz w:val="24"/>
          <w:szCs w:val="24"/>
        </w:rPr>
        <w:t>自然人的提供身份证复印件并签字即可。</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snapToGrid w:val="0"/>
        <w:spacing w:line="400" w:lineRule="exact"/>
        <w:ind w:firstLine="420" w:firstLineChars="200"/>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磋商项目名称</w:t>
      </w:r>
      <w:r>
        <w:rPr>
          <w:rFonts w:hint="eastAsia" w:ascii="宋体" w:hAnsi="宋体" w:cs="宋体"/>
          <w:sz w:val="24"/>
        </w:rPr>
        <w:t>：</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（竞租人法定代表人名称）是（竞租人名称）的法定代表人，特授权（被授权人姓名及身份证代码）代表我单位全权办理上述项目的磋商、签约等具体工作，并签署全部有关文件、协议及合同。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竞租人法定代表人：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（竞租人公章）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pPr>
        <w:pStyle w:val="12"/>
        <w:spacing w:line="360" w:lineRule="auto"/>
        <w:ind w:left="420" w:hanging="420"/>
        <w:jc w:val="left"/>
        <w:rPr>
          <w:rFonts w:ascii="宋体" w:hAnsi="宋体" w:cs="宋体"/>
          <w:sz w:val="24"/>
          <w:szCs w:val="28"/>
        </w:rPr>
      </w:pPr>
      <w:r>
        <w:rPr>
          <w:rFonts w:hint="eastAsia" w:ascii="宋体" w:hAnsi="宋体" w:cs="宋体"/>
        </w:rPr>
        <w:br w:type="column"/>
      </w:r>
      <w:bookmarkStart w:id="49" w:name="_Toc24797"/>
      <w:bookmarkStart w:id="50" w:name="_Toc14422"/>
      <w:bookmarkStart w:id="51" w:name="_Toc76462354"/>
      <w:r>
        <w:rPr>
          <w:rFonts w:hint="eastAsia" w:ascii="宋体" w:hAnsi="宋体" w:cs="宋体"/>
          <w:sz w:val="24"/>
          <w:szCs w:val="24"/>
        </w:rPr>
        <w:t>（四）诚信声明</w:t>
      </w:r>
    </w:p>
    <w:p>
      <w:pPr>
        <w:tabs>
          <w:tab w:val="left" w:pos="6300"/>
        </w:tabs>
        <w:snapToGrid w:val="0"/>
        <w:spacing w:line="500" w:lineRule="exact"/>
        <w:ind w:firstLine="570"/>
        <w:rPr>
          <w:rFonts w:ascii="宋体" w:hAnsi="宋体" w:cs="宋体"/>
          <w:sz w:val="24"/>
          <w:szCs w:val="24"/>
        </w:rPr>
      </w:pPr>
    </w:p>
    <w:p>
      <w:pPr>
        <w:pStyle w:val="12"/>
        <w:spacing w:line="360" w:lineRule="auto"/>
        <w:ind w:left="880" w:hanging="880"/>
        <w:jc w:val="center"/>
        <w:rPr>
          <w:rFonts w:ascii="宋体" w:hAnsi="宋体" w:cs="宋体"/>
          <w:sz w:val="24"/>
          <w:szCs w:val="28"/>
        </w:rPr>
      </w:pPr>
      <w:r>
        <w:rPr>
          <w:rFonts w:hint="eastAsia" w:ascii="宋体" w:hAnsi="宋体" w:cs="宋体"/>
          <w:sz w:val="44"/>
        </w:rPr>
        <w:t>诚信声明</w:t>
      </w:r>
    </w:p>
    <w:p>
      <w:pPr>
        <w:tabs>
          <w:tab w:val="left" w:pos="6300"/>
        </w:tabs>
        <w:snapToGrid w:val="0"/>
        <w:spacing w:line="500" w:lineRule="exact"/>
        <w:jc w:val="center"/>
        <w:rPr>
          <w:rFonts w:ascii="宋体" w:hAnsi="宋体" w:cs="宋体"/>
          <w:sz w:val="24"/>
          <w:szCs w:val="28"/>
        </w:rPr>
      </w:pPr>
    </w:p>
    <w:p>
      <w:pPr>
        <w:tabs>
          <w:tab w:val="left" w:pos="6300"/>
        </w:tabs>
        <w:snapToGrid w:val="0"/>
        <w:spacing w:line="500" w:lineRule="exact"/>
        <w:rPr>
          <w:rFonts w:ascii="宋体" w:hAnsi="宋体" w:cs="宋体"/>
          <w:sz w:val="24"/>
          <w:szCs w:val="28"/>
        </w:rPr>
      </w:pPr>
      <w:r>
        <w:rPr>
          <w:rFonts w:hint="eastAsia" w:ascii="宋体" w:hAnsi="宋体" w:cs="宋体"/>
          <w:sz w:val="24"/>
          <w:szCs w:val="28"/>
        </w:rPr>
        <w:t>致：重庆中医药学院：</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（竞租人名称/自然人姓名）郑重声明：</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1、诚实守信、依法经营，能够良好履行合同；</w:t>
      </w:r>
    </w:p>
    <w:p>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2、在以往商业配套服务用房招租中无违法、违规行为；</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lang w:val="en-US" w:eastAsia="zh-CN"/>
        </w:rPr>
        <w:t>3、</w:t>
      </w:r>
      <w:r>
        <w:rPr>
          <w:rFonts w:hint="eastAsia" w:ascii="宋体" w:hAnsi="宋体" w:cs="宋体"/>
          <w:sz w:val="24"/>
          <w:szCs w:val="28"/>
        </w:rPr>
        <w:t>严格遵守相应房产的限制性规定；</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lang w:val="en-US" w:eastAsia="zh-CN"/>
        </w:rPr>
        <w:t>4</w:t>
      </w:r>
      <w:r>
        <w:rPr>
          <w:rFonts w:hint="eastAsia" w:ascii="宋体" w:hAnsi="宋体" w:cs="宋体"/>
          <w:sz w:val="24"/>
          <w:szCs w:val="28"/>
        </w:rPr>
        <w:t>、具有完全民事行为能力；</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lang w:val="en-US" w:eastAsia="zh-CN"/>
        </w:rPr>
        <w:t>5</w:t>
      </w:r>
      <w:r>
        <w:rPr>
          <w:rFonts w:hint="eastAsia" w:ascii="宋体" w:hAnsi="宋体" w:cs="宋体"/>
          <w:sz w:val="24"/>
          <w:szCs w:val="28"/>
        </w:rPr>
        <w:t>、遵守国家法律、行政法规规定的其他条件。</w:t>
      </w:r>
    </w:p>
    <w:p>
      <w:pPr>
        <w:pStyle w:val="20"/>
        <w:spacing w:line="440" w:lineRule="exact"/>
        <w:ind w:firstLine="480" w:firstLineChars="200"/>
        <w:rPr>
          <w:rFonts w:hAnsi="宋体" w:cs="宋体"/>
          <w:sz w:val="24"/>
          <w:szCs w:val="28"/>
        </w:rPr>
      </w:pPr>
    </w:p>
    <w:p>
      <w:pPr>
        <w:pStyle w:val="20"/>
        <w:spacing w:line="440" w:lineRule="exact"/>
        <w:ind w:firstLine="480" w:firstLineChars="200"/>
        <w:rPr>
          <w:rFonts w:hAnsi="宋体" w:cs="宋体"/>
          <w:sz w:val="24"/>
          <w:szCs w:val="28"/>
        </w:rPr>
      </w:pPr>
      <w:r>
        <w:rPr>
          <w:rFonts w:hint="eastAsia" w:hAnsi="宋体" w:cs="宋体"/>
          <w:sz w:val="24"/>
          <w:szCs w:val="28"/>
        </w:rPr>
        <w:t>我方对以上声明负全部法律责任。</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特此声明。</w:t>
      </w:r>
    </w:p>
    <w:p>
      <w:pPr>
        <w:tabs>
          <w:tab w:val="left" w:pos="6300"/>
        </w:tabs>
        <w:snapToGrid w:val="0"/>
        <w:spacing w:line="500" w:lineRule="exact"/>
        <w:ind w:firstLine="420" w:firstLineChars="200"/>
        <w:rPr>
          <w:rFonts w:ascii="宋体" w:hAnsi="宋体" w:cs="宋体"/>
        </w:rPr>
      </w:pPr>
    </w:p>
    <w:p>
      <w:pPr>
        <w:tabs>
          <w:tab w:val="left" w:pos="6300"/>
        </w:tabs>
        <w:snapToGrid w:val="0"/>
        <w:spacing w:line="500" w:lineRule="exact"/>
        <w:ind w:firstLine="420" w:firstLineChars="200"/>
        <w:rPr>
          <w:rFonts w:ascii="宋体" w:hAnsi="宋体" w:cs="宋体"/>
        </w:rPr>
      </w:pPr>
    </w:p>
    <w:p>
      <w:pPr>
        <w:tabs>
          <w:tab w:val="left" w:pos="6300"/>
        </w:tabs>
        <w:snapToGrid w:val="0"/>
        <w:spacing w:line="500" w:lineRule="exact"/>
        <w:ind w:firstLine="420" w:firstLineChars="200"/>
        <w:rPr>
          <w:rFonts w:ascii="宋体" w:hAnsi="宋体" w:cs="宋体"/>
        </w:rPr>
      </w:pPr>
    </w:p>
    <w:p>
      <w:pPr>
        <w:tabs>
          <w:tab w:val="left" w:pos="6300"/>
        </w:tabs>
        <w:snapToGrid w:val="0"/>
        <w:spacing w:line="500" w:lineRule="exact"/>
        <w:ind w:firstLine="420" w:firstLineChars="200"/>
        <w:rPr>
          <w:rFonts w:ascii="宋体" w:hAnsi="宋体" w:cs="宋体"/>
        </w:rPr>
      </w:pPr>
      <w:r>
        <w:rPr>
          <w:rFonts w:hint="eastAsia" w:ascii="宋体" w:hAnsi="宋体" w:cs="宋体"/>
        </w:rPr>
        <w:t xml:space="preserve">           竞租人签名： </w:t>
      </w:r>
    </w:p>
    <w:p>
      <w:pPr>
        <w:tabs>
          <w:tab w:val="left" w:pos="6300"/>
        </w:tabs>
        <w:snapToGrid w:val="0"/>
        <w:spacing w:line="500" w:lineRule="exact"/>
        <w:ind w:firstLine="420" w:firstLineChars="200"/>
        <w:rPr>
          <w:rFonts w:ascii="宋体" w:hAnsi="宋体" w:cs="宋体"/>
        </w:rPr>
      </w:pPr>
    </w:p>
    <w:p>
      <w:pPr>
        <w:tabs>
          <w:tab w:val="left" w:pos="6300"/>
        </w:tabs>
        <w:snapToGrid w:val="0"/>
        <w:spacing w:line="500" w:lineRule="exact"/>
        <w:ind w:firstLine="420" w:firstLineChars="200"/>
        <w:rPr>
          <w:rFonts w:ascii="宋体" w:hAnsi="宋体" w:cs="宋体"/>
        </w:rPr>
      </w:pPr>
    </w:p>
    <w:p>
      <w:pPr>
        <w:pStyle w:val="3"/>
        <w:adjustRightInd w:val="0"/>
        <w:snapToGrid w:val="0"/>
        <w:spacing w:before="0" w:after="0" w:line="400" w:lineRule="exact"/>
        <w:ind w:firstLine="482" w:firstLineChars="200"/>
        <w:rPr>
          <w:rFonts w:ascii="宋体" w:hAnsi="宋体" w:cs="宋体"/>
          <w:sz w:val="24"/>
        </w:rPr>
      </w:pPr>
    </w:p>
    <w:p>
      <w:pPr>
        <w:rPr>
          <w:rFonts w:ascii="宋体" w:hAnsi="宋体" w:cs="宋体"/>
          <w:sz w:val="24"/>
        </w:rPr>
      </w:pPr>
    </w:p>
    <w:p>
      <w:pPr>
        <w:tabs>
          <w:tab w:val="left" w:pos="6300"/>
        </w:tabs>
        <w:snapToGrid w:val="0"/>
        <w:spacing w:line="500" w:lineRule="exact"/>
        <w:ind w:firstLine="420" w:firstLineChars="200"/>
        <w:rPr>
          <w:rFonts w:ascii="宋体" w:hAnsi="宋体" w:cs="宋体"/>
        </w:rPr>
      </w:pPr>
      <w:r>
        <w:rPr>
          <w:rFonts w:hint="eastAsia" w:ascii="宋体" w:hAnsi="宋体" w:cs="宋体"/>
        </w:rPr>
        <w:t>（</w:t>
      </w:r>
      <w:r>
        <w:rPr>
          <w:rFonts w:hint="eastAsia" w:ascii="宋体" w:hAnsi="宋体" w:cs="宋体"/>
          <w:bCs/>
          <w:kern w:val="0"/>
          <w:sz w:val="30"/>
          <w:szCs w:val="30"/>
        </w:rPr>
        <w:t>竞租人为单位的加盖公章并法定代表人签字或盖章）</w:t>
      </w:r>
    </w:p>
    <w:p>
      <w:pPr>
        <w:pStyle w:val="4"/>
        <w:rPr>
          <w:rFonts w:ascii="宋体" w:hAnsi="宋体" w:eastAsia="宋体" w:cs="宋体"/>
          <w:sz w:val="24"/>
        </w:rPr>
      </w:pPr>
    </w:p>
    <w:p>
      <w:pPr>
        <w:rPr>
          <w:rFonts w:ascii="宋体" w:hAnsi="宋体" w:cs="宋体"/>
          <w:sz w:val="24"/>
        </w:rPr>
      </w:pPr>
    </w:p>
    <w:p/>
    <w:p>
      <w:pPr>
        <w:pStyle w:val="3"/>
      </w:pPr>
    </w:p>
    <w:p>
      <w:pPr>
        <w:pStyle w:val="3"/>
        <w:adjustRightInd w:val="0"/>
        <w:snapToGrid w:val="0"/>
        <w:spacing w:before="0" w:after="0" w:line="400" w:lineRule="exact"/>
        <w:ind w:firstLine="482" w:firstLineChars="200"/>
        <w:rPr>
          <w:rFonts w:ascii="宋体" w:hAnsi="宋体" w:cs="宋体"/>
          <w:sz w:val="24"/>
        </w:rPr>
      </w:pPr>
      <w:r>
        <w:rPr>
          <w:rFonts w:hint="eastAsia" w:ascii="宋体" w:hAnsi="宋体" w:cs="宋体"/>
          <w:sz w:val="24"/>
        </w:rPr>
        <w:t>五、其他资料</w:t>
      </w:r>
      <w:bookmarkEnd w:id="49"/>
      <w:bookmarkEnd w:id="50"/>
      <w:bookmarkEnd w:id="51"/>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（一）配套服务用房租赁履行合同情况证明</w:t>
      </w:r>
    </w:p>
    <w:p>
      <w:pPr>
        <w:spacing w:line="460" w:lineRule="exact"/>
        <w:rPr>
          <w:rFonts w:ascii="宋体" w:hAnsi="宋体" w:cs="宋体"/>
          <w:position w:val="6"/>
          <w:sz w:val="24"/>
          <w:u w:val="single"/>
        </w:rPr>
      </w:pPr>
    </w:p>
    <w:p>
      <w:pPr>
        <w:spacing w:line="460" w:lineRule="exact"/>
        <w:rPr>
          <w:rFonts w:ascii="宋体" w:hAnsi="宋体" w:cs="宋体"/>
          <w:sz w:val="24"/>
          <w:szCs w:val="24"/>
        </w:rPr>
      </w:pPr>
      <w:r>
        <w:rPr>
          <w:rFonts w:hint="eastAsia" w:ascii="宋体" w:hAnsi="宋体" w:cs="宋体"/>
          <w:position w:val="6"/>
          <w:sz w:val="24"/>
          <w:u w:val="single"/>
        </w:rPr>
        <w:t>重庆中医药学院：</w:t>
      </w:r>
    </w:p>
    <w:p>
      <w:pPr>
        <w:spacing w:line="460" w:lineRule="exact"/>
        <w:ind w:firstLine="420" w:firstLineChars="200"/>
        <w:rPr>
          <w:rFonts w:hAnsi="宋体"/>
          <w:bCs/>
          <w:kern w:val="0"/>
          <w:szCs w:val="28"/>
        </w:rPr>
      </w:pPr>
      <w:r>
        <w:rPr>
          <w:rFonts w:hint="eastAsia" w:hAnsi="宋体"/>
          <w:bCs/>
          <w:kern w:val="0"/>
          <w:szCs w:val="28"/>
        </w:rPr>
        <w:t>一、租赁经历</w:t>
      </w:r>
    </w:p>
    <w:p>
      <w:pPr>
        <w:spacing w:line="460" w:lineRule="exact"/>
        <w:ind w:firstLine="420" w:firstLineChars="200"/>
        <w:rPr>
          <w:rFonts w:hAnsi="宋体"/>
          <w:bCs/>
          <w:kern w:val="0"/>
          <w:szCs w:val="28"/>
        </w:rPr>
      </w:pPr>
      <w:r>
        <w:rPr>
          <w:rFonts w:hint="eastAsia" w:hAnsi="宋体"/>
          <w:bCs/>
          <w:kern w:val="0"/>
          <w:szCs w:val="28"/>
        </w:rPr>
        <w:t>（竞租人全称）近三年租赁</w:t>
      </w:r>
      <w:r>
        <w:rPr>
          <w:rFonts w:hint="eastAsia" w:ascii="宋体" w:hAnsi="宋体" w:cs="宋体"/>
          <w:szCs w:val="28"/>
        </w:rPr>
        <w:t>（配套服务用房门牌号）经营，</w:t>
      </w:r>
      <w:r>
        <w:rPr>
          <w:rFonts w:hint="eastAsia" w:hAnsi="宋体"/>
          <w:bCs/>
          <w:kern w:val="0"/>
          <w:szCs w:val="28"/>
        </w:rPr>
        <w:t>在以往商业配套服务用房招租中无违法、违规行为。</w:t>
      </w:r>
    </w:p>
    <w:p>
      <w:pPr>
        <w:spacing w:line="460" w:lineRule="exact"/>
        <w:ind w:firstLine="3885" w:firstLineChars="1850"/>
        <w:rPr>
          <w:rFonts w:hAnsi="宋体"/>
          <w:bCs/>
          <w:kern w:val="0"/>
          <w:szCs w:val="28"/>
        </w:rPr>
      </w:pPr>
    </w:p>
    <w:p>
      <w:pPr>
        <w:spacing w:line="460" w:lineRule="exact"/>
        <w:jc w:val="right"/>
        <w:rPr>
          <w:rFonts w:hAnsi="宋体"/>
          <w:bCs/>
          <w:kern w:val="0"/>
          <w:szCs w:val="28"/>
        </w:rPr>
      </w:pPr>
      <w:r>
        <w:rPr>
          <w:rFonts w:hint="eastAsia" w:hAnsi="宋体"/>
          <w:bCs/>
          <w:kern w:val="0"/>
          <w:szCs w:val="28"/>
        </w:rPr>
        <w:t xml:space="preserve"> 招租人（盖章）</w:t>
      </w:r>
    </w:p>
    <w:p>
      <w:pPr>
        <w:spacing w:line="460" w:lineRule="exact"/>
        <w:ind w:firstLine="4200" w:firstLineChars="2000"/>
        <w:rPr>
          <w:rFonts w:ascii="宋体" w:hAnsi="宋体" w:cs="宋体"/>
          <w:position w:val="6"/>
          <w:sz w:val="24"/>
          <w:u w:val="single"/>
        </w:rPr>
      </w:pPr>
      <w:r>
        <w:rPr>
          <w:rFonts w:hint="eastAsia" w:hAnsi="宋体"/>
          <w:bCs/>
          <w:kern w:val="0"/>
          <w:szCs w:val="28"/>
        </w:rPr>
        <w:t>202 年  月  日</w:t>
      </w:r>
    </w:p>
    <w:p>
      <w:pPr>
        <w:spacing w:line="460" w:lineRule="exact"/>
        <w:ind w:firstLine="420" w:firstLineChars="200"/>
        <w:rPr>
          <w:rFonts w:ascii="宋体" w:hAnsi="宋体" w:cs="宋体"/>
          <w:szCs w:val="28"/>
        </w:rPr>
      </w:pPr>
      <w:r>
        <w:rPr>
          <w:rFonts w:hint="eastAsia" w:ascii="宋体" w:hAnsi="宋体" w:cs="宋体"/>
          <w:szCs w:val="28"/>
        </w:rPr>
        <w:t>二、合同履行情况</w:t>
      </w:r>
    </w:p>
    <w:p>
      <w:pPr>
        <w:spacing w:line="460" w:lineRule="exact"/>
        <w:ind w:firstLine="420" w:firstLineChars="200"/>
        <w:rPr>
          <w:rFonts w:hAnsi="宋体"/>
          <w:bCs/>
          <w:kern w:val="0"/>
          <w:szCs w:val="28"/>
        </w:rPr>
      </w:pPr>
      <w:r>
        <w:rPr>
          <w:rFonts w:hint="eastAsia" w:hAnsi="宋体"/>
          <w:bCs/>
          <w:kern w:val="0"/>
          <w:szCs w:val="28"/>
        </w:rPr>
        <w:t>（竞租人全称）近三年租赁配套服务用房经营过程中，服从管理，无违法、违规等不良记录。</w:t>
      </w:r>
    </w:p>
    <w:p>
      <w:pPr>
        <w:spacing w:line="460" w:lineRule="exact"/>
        <w:ind w:firstLine="420" w:firstLineChars="200"/>
        <w:rPr>
          <w:rFonts w:hAnsi="宋体"/>
          <w:bCs/>
          <w:kern w:val="0"/>
          <w:szCs w:val="28"/>
        </w:rPr>
      </w:pPr>
    </w:p>
    <w:p>
      <w:pPr>
        <w:spacing w:line="460" w:lineRule="exact"/>
        <w:ind w:firstLine="2835" w:firstLineChars="1350"/>
        <w:jc w:val="right"/>
        <w:rPr>
          <w:rFonts w:hAnsi="宋体"/>
          <w:bCs/>
          <w:kern w:val="0"/>
          <w:szCs w:val="28"/>
        </w:rPr>
      </w:pPr>
      <w:r>
        <w:rPr>
          <w:rFonts w:hint="eastAsia" w:hAnsi="宋体"/>
          <w:bCs/>
          <w:kern w:val="0"/>
          <w:szCs w:val="28"/>
        </w:rPr>
        <w:t xml:space="preserve">  招租人（盖章）</w:t>
      </w:r>
    </w:p>
    <w:p>
      <w:pPr>
        <w:spacing w:line="460" w:lineRule="exact"/>
        <w:ind w:firstLine="4200" w:firstLineChars="2000"/>
        <w:rPr>
          <w:rFonts w:hAnsi="宋体"/>
          <w:bCs/>
          <w:kern w:val="0"/>
          <w:szCs w:val="28"/>
        </w:rPr>
      </w:pPr>
      <w:r>
        <w:rPr>
          <w:rFonts w:hint="eastAsia" w:hAnsi="宋体"/>
          <w:bCs/>
          <w:kern w:val="0"/>
          <w:szCs w:val="28"/>
        </w:rPr>
        <w:t>202 年  月  日</w:t>
      </w:r>
    </w:p>
    <w:p>
      <w:pPr>
        <w:spacing w:line="460" w:lineRule="exact"/>
        <w:ind w:firstLine="420" w:firstLineChars="200"/>
        <w:rPr>
          <w:rFonts w:ascii="宋体" w:hAnsi="宋体" w:cs="宋体"/>
          <w:szCs w:val="28"/>
        </w:rPr>
      </w:pPr>
      <w:r>
        <w:rPr>
          <w:rFonts w:hint="eastAsia" w:ascii="宋体" w:hAnsi="宋体" w:cs="宋体"/>
          <w:szCs w:val="28"/>
        </w:rPr>
        <w:t>三、水电费缴纳情况</w:t>
      </w:r>
    </w:p>
    <w:p>
      <w:pPr>
        <w:spacing w:line="460" w:lineRule="exact"/>
        <w:ind w:firstLine="420" w:firstLineChars="200"/>
        <w:rPr>
          <w:rFonts w:ascii="宋体" w:hAnsi="宋体" w:cs="宋体"/>
          <w:szCs w:val="28"/>
        </w:rPr>
      </w:pPr>
      <w:r>
        <w:rPr>
          <w:rFonts w:hint="eastAsia" w:ascii="宋体" w:hAnsi="宋体" w:cs="宋体"/>
          <w:szCs w:val="28"/>
        </w:rPr>
        <w:t>截至2023年</w:t>
      </w:r>
      <w:r>
        <w:rPr>
          <w:rFonts w:hint="eastAsia" w:ascii="宋体" w:hAnsi="宋体" w:cs="宋体"/>
          <w:szCs w:val="28"/>
          <w:lang w:val="en-US" w:eastAsia="zh-CN"/>
        </w:rPr>
        <w:t>6</w:t>
      </w:r>
      <w:r>
        <w:rPr>
          <w:rFonts w:hint="eastAsia" w:ascii="宋体" w:hAnsi="宋体" w:cs="宋体"/>
          <w:szCs w:val="28"/>
        </w:rPr>
        <w:t>月 1 日，</w:t>
      </w:r>
      <w:r>
        <w:rPr>
          <w:rFonts w:hint="eastAsia" w:hAnsi="宋体"/>
          <w:bCs/>
          <w:kern w:val="0"/>
          <w:szCs w:val="28"/>
        </w:rPr>
        <w:t>（竞租人全称）</w:t>
      </w:r>
      <w:r>
        <w:rPr>
          <w:rFonts w:hint="eastAsia" w:ascii="宋体" w:hAnsi="宋体" w:cs="宋体"/>
          <w:szCs w:val="28"/>
        </w:rPr>
        <w:t>无欠缴水电费情况。</w:t>
      </w:r>
    </w:p>
    <w:p>
      <w:pPr>
        <w:spacing w:line="460" w:lineRule="exact"/>
        <w:ind w:firstLine="420" w:firstLineChars="200"/>
        <w:rPr>
          <w:rFonts w:ascii="宋体" w:hAnsi="宋体" w:cs="宋体"/>
          <w:szCs w:val="28"/>
        </w:rPr>
      </w:pPr>
    </w:p>
    <w:p>
      <w:pPr>
        <w:spacing w:line="460" w:lineRule="exact"/>
        <w:ind w:firstLine="2835" w:firstLineChars="1350"/>
        <w:jc w:val="right"/>
        <w:rPr>
          <w:rFonts w:hAnsi="宋体"/>
          <w:bCs/>
          <w:kern w:val="0"/>
          <w:szCs w:val="28"/>
        </w:rPr>
      </w:pPr>
      <w:r>
        <w:rPr>
          <w:rFonts w:hint="eastAsia" w:hAnsi="宋体"/>
          <w:bCs/>
          <w:kern w:val="0"/>
          <w:szCs w:val="28"/>
        </w:rPr>
        <w:t xml:space="preserve"> 招租人（盖章）</w:t>
      </w:r>
    </w:p>
    <w:p>
      <w:pPr>
        <w:spacing w:line="460" w:lineRule="exact"/>
        <w:ind w:firstLine="4200" w:firstLineChars="2000"/>
        <w:rPr>
          <w:rFonts w:hAnsi="宋体"/>
          <w:bCs/>
          <w:kern w:val="0"/>
          <w:szCs w:val="28"/>
        </w:rPr>
      </w:pPr>
      <w:r>
        <w:rPr>
          <w:rFonts w:hint="eastAsia" w:hAnsi="宋体"/>
          <w:bCs/>
          <w:kern w:val="0"/>
          <w:szCs w:val="28"/>
        </w:rPr>
        <w:t>202 年  月  日</w:t>
      </w:r>
    </w:p>
    <w:p>
      <w:pPr>
        <w:spacing w:line="460" w:lineRule="exact"/>
        <w:ind w:firstLine="420" w:firstLineChars="200"/>
        <w:rPr>
          <w:rFonts w:ascii="宋体" w:hAnsi="宋体" w:cs="宋体"/>
          <w:szCs w:val="28"/>
        </w:rPr>
      </w:pPr>
      <w:r>
        <w:rPr>
          <w:rFonts w:hint="eastAsia" w:ascii="宋体" w:hAnsi="宋体" w:cs="宋体"/>
          <w:szCs w:val="28"/>
        </w:rPr>
        <w:t>四、租金缴纳情况</w:t>
      </w:r>
    </w:p>
    <w:p>
      <w:pPr>
        <w:spacing w:line="460" w:lineRule="exact"/>
        <w:ind w:firstLine="420" w:firstLineChars="200"/>
        <w:rPr>
          <w:rFonts w:ascii="宋体" w:hAnsi="宋体" w:cs="宋体"/>
          <w:szCs w:val="28"/>
        </w:rPr>
      </w:pPr>
      <w:r>
        <w:rPr>
          <w:rFonts w:hint="eastAsia" w:hAnsi="宋体"/>
          <w:bCs/>
          <w:kern w:val="0"/>
          <w:szCs w:val="28"/>
        </w:rPr>
        <w:t>（竞租人全称）</w:t>
      </w:r>
      <w:r>
        <w:rPr>
          <w:rFonts w:hint="eastAsia" w:ascii="宋体" w:hAnsi="宋体" w:cs="宋体"/>
          <w:szCs w:val="28"/>
        </w:rPr>
        <w:t>截至2023年</w:t>
      </w:r>
      <w:r>
        <w:rPr>
          <w:rFonts w:hint="eastAsia" w:ascii="宋体" w:hAnsi="宋体" w:cs="宋体"/>
          <w:szCs w:val="28"/>
          <w:lang w:val="en-US" w:eastAsia="zh-CN"/>
        </w:rPr>
        <w:t>6</w:t>
      </w:r>
      <w:r>
        <w:rPr>
          <w:rFonts w:hint="eastAsia" w:ascii="宋体" w:hAnsi="宋体" w:cs="宋体"/>
          <w:szCs w:val="28"/>
        </w:rPr>
        <w:t>月1日租金已缴清。</w:t>
      </w:r>
    </w:p>
    <w:p>
      <w:pPr>
        <w:spacing w:line="460" w:lineRule="exact"/>
        <w:ind w:firstLine="420" w:firstLineChars="200"/>
        <w:rPr>
          <w:rFonts w:hAnsi="宋体"/>
          <w:bCs/>
          <w:kern w:val="0"/>
          <w:szCs w:val="28"/>
        </w:rPr>
      </w:pPr>
    </w:p>
    <w:p>
      <w:pPr>
        <w:spacing w:line="460" w:lineRule="exact"/>
        <w:ind w:firstLine="420" w:firstLineChars="200"/>
        <w:rPr>
          <w:rFonts w:hAnsi="宋体"/>
          <w:bCs/>
          <w:kern w:val="0"/>
          <w:szCs w:val="28"/>
        </w:rPr>
      </w:pPr>
    </w:p>
    <w:p>
      <w:pPr>
        <w:spacing w:line="460" w:lineRule="exact"/>
        <w:ind w:firstLine="5565" w:firstLineChars="2650"/>
        <w:rPr>
          <w:rFonts w:hAnsi="宋体"/>
          <w:bCs/>
          <w:kern w:val="0"/>
          <w:szCs w:val="28"/>
        </w:rPr>
      </w:pPr>
      <w:r>
        <w:rPr>
          <w:rFonts w:hint="eastAsia" w:hAnsi="宋体"/>
          <w:bCs/>
          <w:kern w:val="0"/>
          <w:szCs w:val="28"/>
        </w:rPr>
        <w:t xml:space="preserve">           招租人 （盖章）</w:t>
      </w:r>
    </w:p>
    <w:p>
      <w:pPr>
        <w:spacing w:line="460" w:lineRule="exact"/>
        <w:ind w:firstLine="4305" w:firstLineChars="2050"/>
        <w:rPr>
          <w:rFonts w:ascii="宋体" w:hAnsi="宋体" w:cs="宋体"/>
          <w:position w:val="6"/>
          <w:sz w:val="24"/>
          <w:u w:val="single"/>
        </w:rPr>
      </w:pPr>
      <w:r>
        <w:rPr>
          <w:rFonts w:hint="eastAsia" w:hAnsi="宋体"/>
          <w:bCs/>
          <w:kern w:val="0"/>
          <w:szCs w:val="28"/>
        </w:rPr>
        <w:t>202 年  月  日</w:t>
      </w: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left"/>
        <w:rPr>
          <w:rFonts w:ascii="宋体" w:hAnsi="宋体" w:cs="宋体"/>
          <w:sz w:val="24"/>
          <w:szCs w:val="24"/>
        </w:rPr>
      </w:pPr>
      <w:r>
        <w:rPr>
          <w:rFonts w:hint="eastAsia" w:ascii="宋体" w:hAnsi="宋体" w:cs="宋体"/>
          <w:sz w:val="24"/>
          <w:szCs w:val="24"/>
        </w:rPr>
        <w:t>（二）其它资料</w:t>
      </w: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outlineLvl w:val="0"/>
        <w:rPr>
          <w:rFonts w:ascii="宋体" w:hAnsi="宋体" w:cs="宋体"/>
          <w:sz w:val="24"/>
          <w:szCs w:val="24"/>
        </w:rPr>
      </w:pPr>
    </w:p>
    <w:p>
      <w:pPr>
        <w:spacing w:line="360" w:lineRule="auto"/>
        <w:ind w:firstLine="480" w:firstLineChars="200"/>
        <w:jc w:val="center"/>
        <w:outlineLvl w:val="0"/>
        <w:rPr>
          <w:rFonts w:ascii="宋体" w:hAnsi="宋体" w:cs="宋体"/>
          <w:sz w:val="24"/>
          <w:szCs w:val="24"/>
        </w:rPr>
      </w:pPr>
    </w:p>
    <w:p>
      <w:pPr>
        <w:spacing w:line="360" w:lineRule="auto"/>
        <w:ind w:firstLine="480" w:firstLineChars="200"/>
        <w:jc w:val="center"/>
        <w:outlineLvl w:val="0"/>
        <w:rPr>
          <w:rFonts w:ascii="宋体" w:hAnsi="宋体" w:cs="宋体"/>
          <w:sz w:val="24"/>
          <w:szCs w:val="24"/>
        </w:rPr>
      </w:pPr>
    </w:p>
    <w:p>
      <w:pPr>
        <w:spacing w:line="360" w:lineRule="auto"/>
        <w:ind w:firstLine="480" w:firstLineChars="200"/>
        <w:jc w:val="center"/>
        <w:outlineLvl w:val="0"/>
        <w:rPr>
          <w:rFonts w:ascii="宋体" w:hAnsi="宋体" w:cs="宋体"/>
          <w:sz w:val="24"/>
          <w:szCs w:val="24"/>
        </w:rPr>
      </w:pPr>
    </w:p>
    <w:p>
      <w:pPr>
        <w:spacing w:line="360" w:lineRule="auto"/>
        <w:ind w:firstLine="480" w:firstLineChars="200"/>
        <w:jc w:val="center"/>
        <w:outlineLvl w:val="0"/>
        <w:rPr>
          <w:rFonts w:ascii="宋体" w:hAnsi="宋体" w:cs="宋体"/>
          <w:sz w:val="24"/>
          <w:szCs w:val="24"/>
        </w:rPr>
      </w:pPr>
    </w:p>
    <w:p>
      <w:pPr>
        <w:spacing w:line="360" w:lineRule="auto"/>
        <w:ind w:firstLine="480" w:firstLineChars="200"/>
        <w:jc w:val="center"/>
        <w:outlineLvl w:val="0"/>
        <w:rPr>
          <w:rFonts w:ascii="宋体" w:hAnsi="宋体" w:cs="宋体"/>
          <w:sz w:val="24"/>
          <w:szCs w:val="24"/>
        </w:rPr>
      </w:pPr>
    </w:p>
    <w:p>
      <w:pPr>
        <w:spacing w:line="360" w:lineRule="auto"/>
        <w:ind w:firstLine="480" w:firstLineChars="200"/>
        <w:jc w:val="center"/>
        <w:outlineLvl w:val="0"/>
        <w:rPr>
          <w:rFonts w:ascii="宋体" w:hAnsi="宋体" w:cs="宋体"/>
          <w:sz w:val="24"/>
          <w:szCs w:val="24"/>
        </w:rPr>
      </w:pPr>
    </w:p>
    <w:p>
      <w:pPr>
        <w:spacing w:line="360" w:lineRule="auto"/>
        <w:ind w:firstLine="480" w:firstLineChars="200"/>
        <w:jc w:val="center"/>
        <w:outlineLvl w:val="0"/>
        <w:rPr>
          <w:rFonts w:ascii="宋体" w:hAnsi="宋体" w:cs="宋体"/>
          <w:sz w:val="24"/>
          <w:szCs w:val="24"/>
        </w:rPr>
      </w:pPr>
    </w:p>
    <w:p>
      <w:pPr>
        <w:spacing w:line="360" w:lineRule="auto"/>
        <w:ind w:firstLine="480" w:firstLineChars="200"/>
        <w:jc w:val="center"/>
        <w:outlineLvl w:val="0"/>
        <w:rPr>
          <w:rFonts w:ascii="宋体" w:hAnsi="宋体" w:cs="宋体"/>
        </w:rPr>
      </w:pPr>
      <w:r>
        <w:rPr>
          <w:rFonts w:hint="eastAsia" w:ascii="宋体" w:hAnsi="宋体" w:cs="宋体"/>
          <w:sz w:val="24"/>
          <w:szCs w:val="24"/>
        </w:rPr>
        <w:t>（结束）</w:t>
      </w:r>
    </w:p>
    <w:p>
      <w:pPr>
        <w:adjustRightInd w:val="0"/>
        <w:snapToGrid w:val="0"/>
        <w:spacing w:line="380" w:lineRule="exact"/>
        <w:rPr>
          <w:rFonts w:ascii="Times New Roman" w:hAnsi="Times New Roman"/>
          <w:b/>
          <w:sz w:val="28"/>
          <w:szCs w:val="28"/>
        </w:rPr>
      </w:pPr>
    </w:p>
    <w:p/>
    <w:sectPr>
      <w:headerReference r:id="rId4"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6F7827B4-8CAA-4507-B75C-36CEA49F0B16}"/>
  </w:font>
  <w:font w:name="等线">
    <w:panose1 w:val="02010600030101010101"/>
    <w:charset w:val="86"/>
    <w:family w:val="auto"/>
    <w:pitch w:val="default"/>
    <w:sig w:usb0="A00002BF" w:usb1="38CF7CFA" w:usb2="00000016" w:usb3="00000000" w:csb0="0004000F" w:csb1="00000000"/>
    <w:embedRegular r:id="rId2" w:fontKey="{9B49BE4D-AB6E-4441-8E46-2920FF244A3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7"/>
        <w:rFonts w:ascii="Times New Roman" w:hAnsi="Times New Roman"/>
      </w:rPr>
    </w:pPr>
    <w:r>
      <w:rPr>
        <w:rStyle w:val="17"/>
        <w:rFonts w:ascii="Times New Roman" w:hAnsi="Times New Roman"/>
      </w:rPr>
      <w:fldChar w:fldCharType="begin"/>
    </w:r>
    <w:r>
      <w:rPr>
        <w:rStyle w:val="17"/>
        <w:rFonts w:ascii="Times New Roman" w:hAnsi="Times New Roman"/>
      </w:rPr>
      <w:instrText xml:space="preserve">PAGE  </w:instrText>
    </w:r>
    <w:r>
      <w:rPr>
        <w:rStyle w:val="17"/>
        <w:rFonts w:ascii="Times New Roman" w:hAnsi="Times New Roman"/>
      </w:rPr>
      <w:fldChar w:fldCharType="separate"/>
    </w:r>
    <w:r>
      <w:rPr>
        <w:rStyle w:val="17"/>
        <w:rFonts w:ascii="Times New Roman" w:hAnsi="Times New Roman"/>
      </w:rPr>
      <w:t>- 27 -</w:t>
    </w:r>
    <w:r>
      <w:rPr>
        <w:rStyle w:val="17"/>
        <w:rFonts w:ascii="Times New Roman" w:hAnsi="Times New Roman"/>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78A42"/>
    <w:multiLevelType w:val="singleLevel"/>
    <w:tmpl w:val="9BC78A42"/>
    <w:lvl w:ilvl="0" w:tentative="0">
      <w:start w:val="1"/>
      <w:numFmt w:val="chineseCounting"/>
      <w:suff w:val="space"/>
      <w:lvlText w:val="第%1条"/>
      <w:lvlJc w:val="left"/>
      <w:rPr>
        <w:rFonts w:hint="eastAsia"/>
      </w:rPr>
    </w:lvl>
  </w:abstractNum>
  <w:abstractNum w:abstractNumId="1">
    <w:nsid w:val="2D1549C6"/>
    <w:multiLevelType w:val="singleLevel"/>
    <w:tmpl w:val="2D1549C6"/>
    <w:lvl w:ilvl="0" w:tentative="0">
      <w:start w:val="1"/>
      <w:numFmt w:val="decimal"/>
      <w:suff w:val="space"/>
      <w:lvlText w:val="%1."/>
      <w:lvlJc w:val="left"/>
    </w:lvl>
  </w:abstractNum>
  <w:abstractNum w:abstractNumId="2">
    <w:nsid w:val="3DB77DEC"/>
    <w:multiLevelType w:val="singleLevel"/>
    <w:tmpl w:val="3DB77DEC"/>
    <w:lvl w:ilvl="0" w:tentative="0">
      <w:start w:val="2"/>
      <w:numFmt w:val="chineseCounting"/>
      <w:suff w:val="nothing"/>
      <w:lvlText w:val="（%1）"/>
      <w:lvlJc w:val="left"/>
      <w:pPr>
        <w:ind w:left="-118"/>
      </w:pPr>
      <w:rPr>
        <w:rFonts w:hint="eastAsia"/>
      </w:rPr>
    </w:lvl>
  </w:abstractNum>
  <w:abstractNum w:abstractNumId="3">
    <w:nsid w:val="42417BBE"/>
    <w:multiLevelType w:val="multilevel"/>
    <w:tmpl w:val="42417BBE"/>
    <w:lvl w:ilvl="0" w:tentative="0">
      <w:start w:val="1"/>
      <w:numFmt w:val="decimal"/>
      <w:lvlText w:val="%1."/>
      <w:lvlJc w:val="left"/>
      <w:pPr>
        <w:ind w:left="980" w:hanging="420"/>
      </w:pPr>
      <w:rPr>
        <w:rFonts w:hint="default"/>
        <w:highlight w:val="no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5Zjg2ZTBlNDcxYmU0MTI5ZGQ5MjEzY2RkYzNjN2MifQ=="/>
  </w:docVars>
  <w:rsids>
    <w:rsidRoot w:val="699409E0"/>
    <w:rsid w:val="00001AA1"/>
    <w:rsid w:val="00020837"/>
    <w:rsid w:val="00024668"/>
    <w:rsid w:val="00040AA1"/>
    <w:rsid w:val="00043768"/>
    <w:rsid w:val="00060E4B"/>
    <w:rsid w:val="00072867"/>
    <w:rsid w:val="00076D20"/>
    <w:rsid w:val="00094B54"/>
    <w:rsid w:val="000A7CC2"/>
    <w:rsid w:val="000C3529"/>
    <w:rsid w:val="000D54F0"/>
    <w:rsid w:val="000E1312"/>
    <w:rsid w:val="00110454"/>
    <w:rsid w:val="0012312D"/>
    <w:rsid w:val="001255C5"/>
    <w:rsid w:val="00136CFA"/>
    <w:rsid w:val="001514E3"/>
    <w:rsid w:val="0015203D"/>
    <w:rsid w:val="001526BE"/>
    <w:rsid w:val="00164529"/>
    <w:rsid w:val="001768A4"/>
    <w:rsid w:val="001D58DC"/>
    <w:rsid w:val="0020054E"/>
    <w:rsid w:val="00203F61"/>
    <w:rsid w:val="0021515C"/>
    <w:rsid w:val="00216D53"/>
    <w:rsid w:val="00263C1C"/>
    <w:rsid w:val="00282620"/>
    <w:rsid w:val="002940C3"/>
    <w:rsid w:val="002A5F7C"/>
    <w:rsid w:val="002D6178"/>
    <w:rsid w:val="002E4DC2"/>
    <w:rsid w:val="002F44D2"/>
    <w:rsid w:val="0033510B"/>
    <w:rsid w:val="00341DA2"/>
    <w:rsid w:val="003567DE"/>
    <w:rsid w:val="00364EA7"/>
    <w:rsid w:val="00365CE1"/>
    <w:rsid w:val="00366935"/>
    <w:rsid w:val="0038137A"/>
    <w:rsid w:val="00387D3E"/>
    <w:rsid w:val="003A4F99"/>
    <w:rsid w:val="003C4A6C"/>
    <w:rsid w:val="003E53EF"/>
    <w:rsid w:val="004006EF"/>
    <w:rsid w:val="004104F1"/>
    <w:rsid w:val="0046030C"/>
    <w:rsid w:val="00470D5D"/>
    <w:rsid w:val="00480954"/>
    <w:rsid w:val="004844A9"/>
    <w:rsid w:val="00490200"/>
    <w:rsid w:val="004A7D08"/>
    <w:rsid w:val="004D5202"/>
    <w:rsid w:val="004F2C50"/>
    <w:rsid w:val="0050384C"/>
    <w:rsid w:val="0051499A"/>
    <w:rsid w:val="00545017"/>
    <w:rsid w:val="00583EE4"/>
    <w:rsid w:val="005979F7"/>
    <w:rsid w:val="005B2706"/>
    <w:rsid w:val="00605650"/>
    <w:rsid w:val="006126FD"/>
    <w:rsid w:val="006347B5"/>
    <w:rsid w:val="0064397F"/>
    <w:rsid w:val="00651144"/>
    <w:rsid w:val="00663384"/>
    <w:rsid w:val="00676855"/>
    <w:rsid w:val="006C35A0"/>
    <w:rsid w:val="006C7329"/>
    <w:rsid w:val="006D6305"/>
    <w:rsid w:val="006D7CBF"/>
    <w:rsid w:val="007049A3"/>
    <w:rsid w:val="00711865"/>
    <w:rsid w:val="00720BB7"/>
    <w:rsid w:val="00731CF7"/>
    <w:rsid w:val="00736FCA"/>
    <w:rsid w:val="00761BE5"/>
    <w:rsid w:val="007853A2"/>
    <w:rsid w:val="00791092"/>
    <w:rsid w:val="007A27EC"/>
    <w:rsid w:val="007B2E7C"/>
    <w:rsid w:val="007B6A3B"/>
    <w:rsid w:val="007C00AA"/>
    <w:rsid w:val="007D5688"/>
    <w:rsid w:val="008465BA"/>
    <w:rsid w:val="00854E02"/>
    <w:rsid w:val="00857534"/>
    <w:rsid w:val="00873188"/>
    <w:rsid w:val="00883205"/>
    <w:rsid w:val="00891BD4"/>
    <w:rsid w:val="008A1487"/>
    <w:rsid w:val="008B0378"/>
    <w:rsid w:val="008B3283"/>
    <w:rsid w:val="008C2032"/>
    <w:rsid w:val="008F524C"/>
    <w:rsid w:val="00917412"/>
    <w:rsid w:val="00940BE0"/>
    <w:rsid w:val="009440B2"/>
    <w:rsid w:val="0095689E"/>
    <w:rsid w:val="00963EA9"/>
    <w:rsid w:val="00966A4F"/>
    <w:rsid w:val="00985D00"/>
    <w:rsid w:val="0099615A"/>
    <w:rsid w:val="009C6119"/>
    <w:rsid w:val="009E07A8"/>
    <w:rsid w:val="00A40A6C"/>
    <w:rsid w:val="00A4447B"/>
    <w:rsid w:val="00A627EF"/>
    <w:rsid w:val="00A920F1"/>
    <w:rsid w:val="00AA2563"/>
    <w:rsid w:val="00AB28AB"/>
    <w:rsid w:val="00AB60D1"/>
    <w:rsid w:val="00AF7A9C"/>
    <w:rsid w:val="00B04137"/>
    <w:rsid w:val="00B047C8"/>
    <w:rsid w:val="00B0520E"/>
    <w:rsid w:val="00B21506"/>
    <w:rsid w:val="00B22A81"/>
    <w:rsid w:val="00B27226"/>
    <w:rsid w:val="00B33764"/>
    <w:rsid w:val="00B508D1"/>
    <w:rsid w:val="00B53ACC"/>
    <w:rsid w:val="00B55A96"/>
    <w:rsid w:val="00B660C7"/>
    <w:rsid w:val="00B97ECB"/>
    <w:rsid w:val="00BB69F5"/>
    <w:rsid w:val="00BD3BDD"/>
    <w:rsid w:val="00BE6C28"/>
    <w:rsid w:val="00C175A3"/>
    <w:rsid w:val="00C2084C"/>
    <w:rsid w:val="00C3152F"/>
    <w:rsid w:val="00C4088B"/>
    <w:rsid w:val="00C50256"/>
    <w:rsid w:val="00C5453D"/>
    <w:rsid w:val="00C662BF"/>
    <w:rsid w:val="00C75381"/>
    <w:rsid w:val="00C82BFE"/>
    <w:rsid w:val="00CA2CC0"/>
    <w:rsid w:val="00CA5922"/>
    <w:rsid w:val="00CD66B9"/>
    <w:rsid w:val="00CE3395"/>
    <w:rsid w:val="00D02C1F"/>
    <w:rsid w:val="00D030F5"/>
    <w:rsid w:val="00D37FFA"/>
    <w:rsid w:val="00D76CA6"/>
    <w:rsid w:val="00D77D1A"/>
    <w:rsid w:val="00DA2919"/>
    <w:rsid w:val="00DD2D40"/>
    <w:rsid w:val="00DE4EBD"/>
    <w:rsid w:val="00E172C5"/>
    <w:rsid w:val="00E4378C"/>
    <w:rsid w:val="00E43A6A"/>
    <w:rsid w:val="00E46CDA"/>
    <w:rsid w:val="00E47C79"/>
    <w:rsid w:val="00E50052"/>
    <w:rsid w:val="00E97DDC"/>
    <w:rsid w:val="00EA5DD5"/>
    <w:rsid w:val="00EC4DC4"/>
    <w:rsid w:val="00EC73B8"/>
    <w:rsid w:val="00ED20CB"/>
    <w:rsid w:val="00EE7DB0"/>
    <w:rsid w:val="00EE7E02"/>
    <w:rsid w:val="00F10523"/>
    <w:rsid w:val="00F158AA"/>
    <w:rsid w:val="00F46704"/>
    <w:rsid w:val="00F602BE"/>
    <w:rsid w:val="00FB1E75"/>
    <w:rsid w:val="00FB5496"/>
    <w:rsid w:val="00FC30A1"/>
    <w:rsid w:val="00FC5FF3"/>
    <w:rsid w:val="00FD7772"/>
    <w:rsid w:val="00FE061B"/>
    <w:rsid w:val="00FF0E06"/>
    <w:rsid w:val="01206D90"/>
    <w:rsid w:val="021138F7"/>
    <w:rsid w:val="022A49B8"/>
    <w:rsid w:val="0580501B"/>
    <w:rsid w:val="088F2538"/>
    <w:rsid w:val="08EE2644"/>
    <w:rsid w:val="0A7B2255"/>
    <w:rsid w:val="0A931491"/>
    <w:rsid w:val="0A9D041D"/>
    <w:rsid w:val="0D3F26CB"/>
    <w:rsid w:val="0DC14423"/>
    <w:rsid w:val="0E83792A"/>
    <w:rsid w:val="0F6E2388"/>
    <w:rsid w:val="0FDE6305"/>
    <w:rsid w:val="10C63DD0"/>
    <w:rsid w:val="10E87F18"/>
    <w:rsid w:val="129F617D"/>
    <w:rsid w:val="138525D0"/>
    <w:rsid w:val="15906B5E"/>
    <w:rsid w:val="16491A59"/>
    <w:rsid w:val="19C534ED"/>
    <w:rsid w:val="1CE95744"/>
    <w:rsid w:val="1D156539"/>
    <w:rsid w:val="1E107A91"/>
    <w:rsid w:val="1ED90C47"/>
    <w:rsid w:val="1F5D2F0D"/>
    <w:rsid w:val="1F86127E"/>
    <w:rsid w:val="20EA06F9"/>
    <w:rsid w:val="20ED2849"/>
    <w:rsid w:val="218C669E"/>
    <w:rsid w:val="223460D5"/>
    <w:rsid w:val="2245341D"/>
    <w:rsid w:val="22AA5993"/>
    <w:rsid w:val="22FB7F7F"/>
    <w:rsid w:val="24FE5B05"/>
    <w:rsid w:val="27AC1848"/>
    <w:rsid w:val="284622EE"/>
    <w:rsid w:val="299B1B74"/>
    <w:rsid w:val="2A501329"/>
    <w:rsid w:val="2A792EBF"/>
    <w:rsid w:val="2AF47ECA"/>
    <w:rsid w:val="2B18232E"/>
    <w:rsid w:val="2B207AF6"/>
    <w:rsid w:val="2B6655FD"/>
    <w:rsid w:val="2C0A5BE2"/>
    <w:rsid w:val="2C861A33"/>
    <w:rsid w:val="2D2C76B3"/>
    <w:rsid w:val="2E4647A4"/>
    <w:rsid w:val="2E615640"/>
    <w:rsid w:val="2EC5719E"/>
    <w:rsid w:val="31491ECF"/>
    <w:rsid w:val="314B20D2"/>
    <w:rsid w:val="319F3BE2"/>
    <w:rsid w:val="331704BD"/>
    <w:rsid w:val="34A06144"/>
    <w:rsid w:val="34C21E61"/>
    <w:rsid w:val="36126399"/>
    <w:rsid w:val="369462C9"/>
    <w:rsid w:val="38F06E22"/>
    <w:rsid w:val="392819F8"/>
    <w:rsid w:val="3A287454"/>
    <w:rsid w:val="3B840F14"/>
    <w:rsid w:val="3C1A71B1"/>
    <w:rsid w:val="3CAD1E92"/>
    <w:rsid w:val="3CDD4420"/>
    <w:rsid w:val="3D4E0F7F"/>
    <w:rsid w:val="3D8F7449"/>
    <w:rsid w:val="3E530817"/>
    <w:rsid w:val="3E8758B5"/>
    <w:rsid w:val="3EC62D97"/>
    <w:rsid w:val="3F5900B0"/>
    <w:rsid w:val="3FA27361"/>
    <w:rsid w:val="40B9747A"/>
    <w:rsid w:val="429531AD"/>
    <w:rsid w:val="43B835F7"/>
    <w:rsid w:val="44912619"/>
    <w:rsid w:val="45042B5A"/>
    <w:rsid w:val="45725A27"/>
    <w:rsid w:val="46284338"/>
    <w:rsid w:val="46A661D7"/>
    <w:rsid w:val="47A43404"/>
    <w:rsid w:val="47F82255"/>
    <w:rsid w:val="4AD45EC6"/>
    <w:rsid w:val="4D3A76BC"/>
    <w:rsid w:val="5182243E"/>
    <w:rsid w:val="51F10F3E"/>
    <w:rsid w:val="524E6D1D"/>
    <w:rsid w:val="529E7E5B"/>
    <w:rsid w:val="55E20CBA"/>
    <w:rsid w:val="56031EC6"/>
    <w:rsid w:val="589C6EBA"/>
    <w:rsid w:val="596018A0"/>
    <w:rsid w:val="5AA4461A"/>
    <w:rsid w:val="5AFA1E5A"/>
    <w:rsid w:val="5C0F06BF"/>
    <w:rsid w:val="5CFB6E06"/>
    <w:rsid w:val="5D635D40"/>
    <w:rsid w:val="5E225B19"/>
    <w:rsid w:val="5E8F6007"/>
    <w:rsid w:val="5EA04F5B"/>
    <w:rsid w:val="5F296CFF"/>
    <w:rsid w:val="5FC3A9F8"/>
    <w:rsid w:val="62517002"/>
    <w:rsid w:val="62CA6869"/>
    <w:rsid w:val="63BA261B"/>
    <w:rsid w:val="648945B9"/>
    <w:rsid w:val="651421FF"/>
    <w:rsid w:val="65495325"/>
    <w:rsid w:val="664F1741"/>
    <w:rsid w:val="668A2BA3"/>
    <w:rsid w:val="6760172C"/>
    <w:rsid w:val="67EB7ECC"/>
    <w:rsid w:val="681A670F"/>
    <w:rsid w:val="699409E0"/>
    <w:rsid w:val="6A674B7F"/>
    <w:rsid w:val="6AE54422"/>
    <w:rsid w:val="6B683E72"/>
    <w:rsid w:val="6BA55479"/>
    <w:rsid w:val="6C771F24"/>
    <w:rsid w:val="6CC462B9"/>
    <w:rsid w:val="6CC60283"/>
    <w:rsid w:val="6F496E53"/>
    <w:rsid w:val="6FFF2C87"/>
    <w:rsid w:val="70A24D33"/>
    <w:rsid w:val="70FA187D"/>
    <w:rsid w:val="70FD6A7F"/>
    <w:rsid w:val="71DC2BE7"/>
    <w:rsid w:val="72D50556"/>
    <w:rsid w:val="73684DD0"/>
    <w:rsid w:val="73A64762"/>
    <w:rsid w:val="73A73AE8"/>
    <w:rsid w:val="74FFBCF3"/>
    <w:rsid w:val="77FC0FFD"/>
    <w:rsid w:val="785F351D"/>
    <w:rsid w:val="790463BB"/>
    <w:rsid w:val="7BFBD550"/>
    <w:rsid w:val="7C246D74"/>
    <w:rsid w:val="7C754D2F"/>
    <w:rsid w:val="7C7F8C9C"/>
    <w:rsid w:val="7CB54029"/>
    <w:rsid w:val="7D4E7398"/>
    <w:rsid w:val="7D883490"/>
    <w:rsid w:val="7E5013F4"/>
    <w:rsid w:val="7E8504F2"/>
    <w:rsid w:val="7F0335BC"/>
    <w:rsid w:val="7FAEFB9D"/>
    <w:rsid w:val="7FC93EBA"/>
    <w:rsid w:val="8F5F4D7A"/>
    <w:rsid w:val="B75F964D"/>
    <w:rsid w:val="E7EFB1E7"/>
    <w:rsid w:val="EDFFAC60"/>
    <w:rsid w:val="F7BF3B71"/>
    <w:rsid w:val="FCF754BA"/>
    <w:rsid w:val="FEAEB0D5"/>
    <w:rsid w:val="FF19B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annotation text"/>
    <w:basedOn w:val="1"/>
    <w:link w:val="23"/>
    <w:semiHidden/>
    <w:unhideWhenUsed/>
    <w:qFormat/>
    <w:uiPriority w:val="0"/>
    <w:pPr>
      <w:jc w:val="left"/>
    </w:pPr>
  </w:style>
  <w:style w:type="paragraph" w:styleId="6">
    <w:name w:val="Body Text"/>
    <w:basedOn w:val="1"/>
    <w:next w:val="4"/>
    <w:qFormat/>
    <w:uiPriority w:val="0"/>
    <w:rPr>
      <w:rFonts w:ascii="仿宋_GB2312" w:eastAsia="仿宋_GB2312"/>
      <w:sz w:val="32"/>
    </w:rPr>
  </w:style>
  <w:style w:type="paragraph" w:styleId="7">
    <w:name w:val="Body Text Indent"/>
    <w:basedOn w:val="1"/>
    <w:qFormat/>
    <w:uiPriority w:val="0"/>
    <w:pPr>
      <w:spacing w:line="700" w:lineRule="exact"/>
      <w:ind w:left="960"/>
    </w:pPr>
    <w:rPr>
      <w:kern w:val="0"/>
      <w:sz w:val="44"/>
      <w:szCs w:val="20"/>
    </w:rPr>
  </w:style>
  <w:style w:type="paragraph" w:styleId="8">
    <w:name w:val="Plain Text"/>
    <w:basedOn w:val="1"/>
    <w:qFormat/>
    <w:uiPriority w:val="0"/>
    <w:rPr>
      <w:rFonts w:ascii="宋体" w:hAnsi="Courier New"/>
      <w:szCs w:val="21"/>
    </w:rPr>
  </w:style>
  <w:style w:type="paragraph" w:styleId="9">
    <w:name w:val="Date"/>
    <w:basedOn w:val="1"/>
    <w:next w:val="1"/>
    <w:qFormat/>
    <w:uiPriority w:val="0"/>
    <w:pPr>
      <w:ind w:left="100" w:leftChars="2500"/>
    </w:pPr>
    <w:rPr>
      <w:rFonts w:ascii="楷体_GB2312" w:hAnsi="Times New Roman"/>
      <w:sz w:val="36"/>
      <w:szCs w:val="24"/>
    </w:rPr>
  </w:style>
  <w:style w:type="paragraph" w:styleId="10">
    <w:name w:val="Balloon Text"/>
    <w:basedOn w:val="1"/>
    <w:link w:val="22"/>
    <w:semiHidden/>
    <w:unhideWhenUsed/>
    <w:qFormat/>
    <w:uiPriority w:val="0"/>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楷体_GB2312"/>
      <w:sz w:val="18"/>
      <w:szCs w:val="20"/>
    </w:rPr>
  </w:style>
  <w:style w:type="paragraph" w:styleId="12">
    <w:name w:val="List"/>
    <w:basedOn w:val="1"/>
    <w:qFormat/>
    <w:uiPriority w:val="0"/>
    <w:pPr>
      <w:ind w:left="200" w:hanging="200" w:hangingChars="200"/>
    </w:pPr>
  </w:style>
  <w:style w:type="paragraph" w:styleId="1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24"/>
    <w:semiHidden/>
    <w:unhideWhenUsed/>
    <w:qFormat/>
    <w:uiPriority w:val="0"/>
    <w:rPr>
      <w:b/>
      <w:bCs/>
    </w:rPr>
  </w:style>
  <w:style w:type="character" w:styleId="17">
    <w:name w:val="page number"/>
    <w:qFormat/>
    <w:uiPriority w:val="0"/>
  </w:style>
  <w:style w:type="character" w:styleId="18">
    <w:name w:val="annotation reference"/>
    <w:basedOn w:val="16"/>
    <w:semiHidden/>
    <w:unhideWhenUsed/>
    <w:qFormat/>
    <w:uiPriority w:val="0"/>
    <w:rPr>
      <w:sz w:val="21"/>
      <w:szCs w:val="21"/>
    </w:rPr>
  </w:style>
  <w:style w:type="paragraph" w:styleId="19">
    <w:name w:val="List Paragraph"/>
    <w:basedOn w:val="1"/>
    <w:qFormat/>
    <w:uiPriority w:val="34"/>
    <w:pPr>
      <w:ind w:firstLine="420" w:firstLineChars="200"/>
    </w:pPr>
  </w:style>
  <w:style w:type="paragraph" w:customStyle="1" w:styleId="20">
    <w:name w:val="1"/>
    <w:basedOn w:val="1"/>
    <w:next w:val="8"/>
    <w:qFormat/>
    <w:uiPriority w:val="0"/>
    <w:rPr>
      <w:rFonts w:ascii="宋体" w:hAnsi="Courier New"/>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character" w:customStyle="1" w:styleId="22">
    <w:name w:val="批注框文本 字符"/>
    <w:basedOn w:val="16"/>
    <w:link w:val="10"/>
    <w:semiHidden/>
    <w:qFormat/>
    <w:uiPriority w:val="0"/>
    <w:rPr>
      <w:rFonts w:ascii="Calibri" w:hAnsi="Calibri" w:eastAsia="宋体" w:cs="Times New Roman"/>
      <w:kern w:val="2"/>
      <w:sz w:val="18"/>
      <w:szCs w:val="18"/>
    </w:rPr>
  </w:style>
  <w:style w:type="character" w:customStyle="1" w:styleId="23">
    <w:name w:val="批注文字 字符"/>
    <w:basedOn w:val="16"/>
    <w:link w:val="5"/>
    <w:semiHidden/>
    <w:qFormat/>
    <w:uiPriority w:val="0"/>
    <w:rPr>
      <w:rFonts w:ascii="Calibri" w:hAnsi="Calibri" w:eastAsia="宋体" w:cs="Times New Roman"/>
      <w:kern w:val="2"/>
      <w:sz w:val="21"/>
      <w:szCs w:val="22"/>
    </w:rPr>
  </w:style>
  <w:style w:type="character" w:customStyle="1" w:styleId="24">
    <w:name w:val="批注主题 字符"/>
    <w:basedOn w:val="23"/>
    <w:link w:val="14"/>
    <w:semiHidden/>
    <w:qFormat/>
    <w:uiPriority w:val="0"/>
    <w:rPr>
      <w:rFonts w:ascii="Calibri" w:hAnsi="Calibri" w:eastAsia="宋体" w:cs="Times New Roman"/>
      <w:b/>
      <w:bCs/>
      <w:kern w:val="2"/>
      <w:sz w:val="21"/>
      <w:szCs w:val="22"/>
    </w:rPr>
  </w:style>
  <w:style w:type="paragraph" w:customStyle="1" w:styleId="25">
    <w:name w:val="修订2"/>
    <w:hidden/>
    <w:semiHidden/>
    <w:qFormat/>
    <w:uiPriority w:val="99"/>
    <w:rPr>
      <w:rFonts w:ascii="Calibri" w:hAnsi="Calibri" w:eastAsia="宋体" w:cs="Times New Roman"/>
      <w:kern w:val="2"/>
      <w:sz w:val="21"/>
      <w:szCs w:val="22"/>
      <w:lang w:val="en-US" w:eastAsia="zh-CN" w:bidi="ar-SA"/>
    </w:rPr>
  </w:style>
  <w:style w:type="character" w:customStyle="1" w:styleId="26">
    <w:name w:val="font21"/>
    <w:basedOn w:val="16"/>
    <w:qFormat/>
    <w:uiPriority w:val="0"/>
    <w:rPr>
      <w:rFonts w:hint="eastAsia" w:ascii="宋体" w:hAnsi="宋体" w:eastAsia="宋体" w:cs="宋体"/>
      <w:color w:val="000000"/>
      <w:sz w:val="22"/>
      <w:szCs w:val="22"/>
      <w:u w:val="none"/>
    </w:rPr>
  </w:style>
  <w:style w:type="character" w:customStyle="1" w:styleId="27">
    <w:name w:val="font01"/>
    <w:basedOn w:val="16"/>
    <w:qFormat/>
    <w:uiPriority w:val="0"/>
    <w:rPr>
      <w:rFonts w:hint="eastAsia" w:ascii="宋体" w:hAnsi="宋体" w:eastAsia="宋体" w:cs="宋体"/>
      <w:color w:val="FF0000"/>
      <w:sz w:val="22"/>
      <w:szCs w:val="22"/>
      <w:u w:val="none"/>
    </w:rPr>
  </w:style>
  <w:style w:type="character" w:customStyle="1" w:styleId="28">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26</Pages>
  <Words>12659</Words>
  <Characters>13191</Characters>
  <Lines>116</Lines>
  <Paragraphs>32</Paragraphs>
  <TotalTime>17</TotalTime>
  <ScaleCrop>false</ScaleCrop>
  <LinksUpToDate>false</LinksUpToDate>
  <CharactersWithSpaces>14101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2023-07-07T01:58:00Z</dcterms:created>
  <dc:creator>重庆同致诚工程咨询有限公司</dc:creator>
  <cp:lastModifiedBy>Administrator</cp:lastModifiedBy>
  <cp:lastPrinted>2023-06-12T02:55:00Z</cp:lastPrinted>
  <dcterms:modified xsi:type="dcterms:W3CDTF">2023-08-15T08:28:02Z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4EBC43BC5E094E23B353D7975859E538_13</vt:lpwstr>
  </property>
</Properties>
</file>